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ПАМЯТКА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гражданам по действиям при установлении уровней террористической опасности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В целях своевременного информирования населения о возникновении угрозы террористического акта устанавливаются уровни террористической опасности.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Уровень террористической опасности устанавливается решением председателя антитеррористической комиссии в субъекте Российской Федерации, которое подлежит незамедлительному обнародованию в средства массовой информации.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Повышенный </w:t>
      </w:r>
      <w:r>
        <w:rPr>
          <w:rStyle w:val="4"/>
          <w:rFonts w:hint="default" w:ascii="Tahoma" w:hAnsi="Tahoma" w:eastAsia="Tahoma" w:cs="Tahoma"/>
          <w:i w:val="0"/>
          <w:caps w:val="0"/>
          <w:color w:val="3366FF"/>
          <w:spacing w:val="0"/>
          <w:kern w:val="0"/>
          <w:sz w:val="18"/>
          <w:szCs w:val="18"/>
          <w:shd w:val="clear" w:fill="FFFFFF"/>
          <w:lang w:val="en-US" w:eastAsia="zh-CN" w:bidi="ar"/>
        </w:rPr>
        <w:t>«СИНИЙ»</w:t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уровень устанавливается при наличии требующей подтверждения информации о реальной возможности совершения террористического акта.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FF0000"/>
          <w:spacing w:val="0"/>
          <w:kern w:val="0"/>
          <w:sz w:val="18"/>
          <w:szCs w:val="18"/>
          <w:shd w:val="clear" w:fill="FFFFFF"/>
          <w:lang w:val="en-US" w:eastAsia="zh-CN" w:bidi="ar"/>
        </w:rPr>
        <w:t>При установлении «синего» уровня террористической опасности, рекомендуется: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bdr w:val="none" w:color="auto" w:sz="0" w:space="0"/>
          <w:shd w:val="clear" w:fill="FFFFFF"/>
        </w:rPr>
        <w:t>1. При нахождении на улице, в местах массового пребывания людей, общественном транспорте обращать внимание на: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40" w:lineRule="auto"/>
        <w:ind w:left="140" w:hanging="360"/>
        <w:jc w:val="both"/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bdr w:val="none" w:color="auto" w:sz="0" w:space="0"/>
          <w:shd w:val="clear" w:fill="FFFFFF"/>
        </w:rPr>
        <w:t>внешний вид окружающих (одежда не соответствует времени года либо создается впечатление, что под ней находится какой - то посторонний предмет);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40" w:lineRule="auto"/>
        <w:ind w:left="140" w:hanging="360"/>
        <w:jc w:val="both"/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bdr w:val="none" w:color="auto" w:sz="0" w:space="0"/>
          <w:shd w:val="clear" w:fill="FFFFFF"/>
        </w:rPr>
        <w:t>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40" w:lineRule="auto"/>
        <w:ind w:left="140" w:hanging="360"/>
        <w:jc w:val="both"/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bdr w:val="none" w:color="auto" w:sz="0" w:space="0"/>
          <w:shd w:val="clear" w:fill="FFFFFF"/>
        </w:rPr>
        <w:t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2. Обо всех подозрительных ситуациях незамедлительно сообщать сотрудникам правоохранительных органов.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3. Оказывать содействие правоохранительным органам.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4. Относиться с пониманием и терпением к повышенному вниманию правоохранительных органов.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5. Не принимать от незнакомых людей свертки,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7. Быть в курсе происходящих событий (следить за новостями по телевидению, радио, сети «Интернет»).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Высокий </w:t>
      </w:r>
      <w:r>
        <w:rPr>
          <w:rStyle w:val="4"/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99"/>
          <w:lang w:val="en-US" w:eastAsia="zh-CN" w:bidi="ar"/>
        </w:rPr>
        <w:t>«ЖЕЛТЫЙ»</w:t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уровень устанавливается при наличии подтвержденной информации о реальной возможности совершения террористического акта.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1. Воздержаться, по возможности, от посещения мест массового пребывания людей.</w:t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4. Обращать внимание на появление незнакомых людей и автомобилей на прилегающих к жилым домам территориях.</w:t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5. Воздержаться от передвижения с крупногабаритными сумками, рюкзаками, чемоданами.</w:t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br w:type="textWrapping"/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6. Обсудить в семье план действий в случае возникновения чрезвычайной ситуации: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40" w:lineRule="auto"/>
        <w:ind w:left="140" w:hanging="360"/>
        <w:jc w:val="left"/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bdr w:val="none" w:color="auto" w:sz="0" w:space="0"/>
          <w:shd w:val="clear" w:fill="FFFFFF"/>
        </w:rPr>
        <w:t>определить место, где вы сможете встретиться с членами вашей семьи в экстренной ситуации;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40" w:lineRule="auto"/>
        <w:ind w:left="140" w:hanging="360"/>
        <w:jc w:val="left"/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bdr w:val="none" w:color="auto" w:sz="0" w:space="0"/>
          <w:shd w:val="clear" w:fill="FFFFFF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Критический </w:t>
      </w:r>
      <w:r>
        <w:rPr>
          <w:rStyle w:val="4"/>
          <w:rFonts w:hint="default" w:ascii="Tahoma" w:hAnsi="Tahoma" w:eastAsia="Tahoma" w:cs="Tahoma"/>
          <w:i w:val="0"/>
          <w:caps w:val="0"/>
          <w:color w:val="FF0000"/>
          <w:spacing w:val="0"/>
          <w:kern w:val="0"/>
          <w:sz w:val="18"/>
          <w:szCs w:val="18"/>
          <w:shd w:val="clear" w:fill="FFFFFF"/>
          <w:lang w:val="en-US" w:eastAsia="zh-CN" w:bidi="ar"/>
        </w:rPr>
        <w:t>«КРАСНЫЙ»</w:t>
      </w: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уровень устанавливается при наличии информации о совершенном террористическом акте либо о совершении действий, создающих непосредственную угрозу террористического акта.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Наряду с действиями, осуществляемыми при установлении «синего» и «желтого» уровней террористической опасности, рекомендуется: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shd w:val="clear" w:fill="FFFFFF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shd w:val="clear" w:fill="FFFFFF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  <w:jc w:val="left"/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shd w:val="clear" w:fill="FFFFFF"/>
        </w:rPr>
        <w:t>Подготовиться к возможной эвакуации: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40" w:lineRule="auto"/>
        <w:ind w:left="140" w:hanging="360"/>
        <w:jc w:val="left"/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bdr w:val="none" w:color="auto" w:sz="0" w:space="0"/>
          <w:shd w:val="clear" w:fill="FFFFFF"/>
        </w:rPr>
        <w:t>подготовить набор предметов первой необходимости, деньги и документы;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40" w:lineRule="auto"/>
        <w:ind w:left="140" w:hanging="360"/>
        <w:jc w:val="left"/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bdr w:val="none" w:color="auto" w:sz="0" w:space="0"/>
          <w:shd w:val="clear" w:fill="FFFFFF"/>
        </w:rPr>
        <w:t>подготовить запас медицинских средств, необходимых для оказания первой медицинской помощи;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40" w:lineRule="auto"/>
        <w:ind w:left="140" w:hanging="360"/>
        <w:jc w:val="left"/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  <w:bdr w:val="none" w:color="auto" w:sz="0" w:space="0"/>
          <w:shd w:val="clear" w:fill="FFFFFF"/>
        </w:rPr>
        <w:t>заготовить трехдневный запас воды и предметов питания для членов семьи.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5. Держать постоянно включенными телевизор, радиоприемник или радиоточку.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Style w:val="4"/>
          <w:rFonts w:hint="default" w:ascii="Tahoma" w:hAnsi="Tahoma" w:eastAsia="Tahoma" w:cs="Tahoma"/>
          <w:i w:val="0"/>
          <w:caps w:val="0"/>
          <w:color w:val="FF0000"/>
          <w:spacing w:val="0"/>
          <w:kern w:val="0"/>
          <w:sz w:val="18"/>
          <w:szCs w:val="18"/>
          <w:shd w:val="clear" w:fill="FFFFFF"/>
          <w:lang w:val="en-US" w:eastAsia="zh-CN" w:bidi="ar"/>
        </w:rPr>
        <w:t>Внимание!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Объясните это вашим детям, родным и знакомым.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Tahoma" w:hAnsi="Tahoma" w:eastAsia="Tahoma" w:cs="Tahoma"/>
          <w:i w:val="0"/>
          <w:caps w:val="0"/>
          <w:color w:val="565555"/>
          <w:spacing w:val="0"/>
          <w:sz w:val="18"/>
          <w:szCs w:val="18"/>
        </w:rPr>
      </w:pPr>
      <w:r>
        <w:rPr>
          <w:rFonts w:hint="default" w:ascii="Tahoma" w:hAnsi="Tahoma" w:eastAsia="Tahoma" w:cs="Tahoma"/>
          <w:i w:val="0"/>
          <w:caps w:val="0"/>
          <w:color w:val="565555"/>
          <w:spacing w:val="0"/>
          <w:kern w:val="0"/>
          <w:sz w:val="18"/>
          <w:szCs w:val="18"/>
          <w:shd w:val="clear" w:fill="FFFFFF"/>
          <w:lang w:val="en-US" w:eastAsia="zh-CN" w:bidi="ar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CB25C48"/>
    <w:multiLevelType w:val="multilevel"/>
    <w:tmpl w:val="BCB25C4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00AE317D"/>
    <w:multiLevelType w:val="multilevel"/>
    <w:tmpl w:val="00AE317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02788DCD"/>
    <w:multiLevelType w:val="multilevel"/>
    <w:tmpl w:val="02788DC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3">
    <w:nsid w:val="14CE4CFD"/>
    <w:multiLevelType w:val="multilevel"/>
    <w:tmpl w:val="14CE4CFD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95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Office_10.2.0.6020_F1E327BC-269C-435d-A152-05C5408002CA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2018-05-28T11:27:40Z</dcterms:created>
  <dc:creator>WD-VERSTKA</dc:creator>
  <cp:lastModifiedBy>WD-VERSTKA</cp:lastModifiedBy>
  <dcterms:modified xsi:type="dcterms:W3CDTF">2018-05-28T11:27:47Z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