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6" w:rsidRDefault="00985330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-3810</wp:posOffset>
            </wp:positionV>
            <wp:extent cx="819150" cy="10287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D1A">
        <w:rPr>
          <w:rFonts w:ascii="Times New Roman" w:hAnsi="Times New Roman" w:cs="Times New Roman"/>
          <w:sz w:val="24"/>
          <w:szCs w:val="24"/>
        </w:rPr>
        <w:t xml:space="preserve"> </w:t>
      </w:r>
      <w:r w:rsidR="00752D1A">
        <w:rPr>
          <w:rFonts w:ascii="Times New Roman" w:hAnsi="Times New Roman" w:cs="Times New Roman"/>
          <w:sz w:val="24"/>
          <w:szCs w:val="24"/>
        </w:rPr>
        <w:tab/>
      </w: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5703C6" w:rsidRDefault="00752D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5703C6" w:rsidRDefault="00752D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ГОРОДА СЕРДОБСКА СЕРДОБСКОГО  РАЙОНА</w:t>
      </w:r>
    </w:p>
    <w:p w:rsidR="005703C6" w:rsidRDefault="00752D1A">
      <w:pPr>
        <w:pStyle w:val="1"/>
      </w:pPr>
      <w:r>
        <w:t>ПЕНЗЕНСКОЙ ОБЛАСТИ</w:t>
      </w:r>
    </w:p>
    <w:p w:rsidR="005703C6" w:rsidRDefault="005703C6">
      <w:pPr>
        <w:pStyle w:val="ConsPlusTitle"/>
        <w:widowControl/>
        <w:autoSpaceDE/>
        <w:adjustRightInd/>
      </w:pPr>
    </w:p>
    <w:p w:rsidR="005703C6" w:rsidRDefault="00752D1A">
      <w:pPr>
        <w:pStyle w:val="5"/>
      </w:pPr>
      <w:r>
        <w:t>РЕШЕНИЕ</w:t>
      </w:r>
    </w:p>
    <w:p w:rsidR="005703C6" w:rsidRDefault="005703C6">
      <w:pPr>
        <w:pStyle w:val="5"/>
      </w:pPr>
    </w:p>
    <w:p w:rsidR="005703C6" w:rsidRDefault="00752D1A">
      <w:pPr>
        <w:pStyle w:val="5"/>
        <w:tabs>
          <w:tab w:val="left" w:pos="180"/>
        </w:tabs>
        <w:rPr>
          <w:sz w:val="28"/>
        </w:rPr>
      </w:pPr>
      <w:r>
        <w:rPr>
          <w:sz w:val="28"/>
        </w:rPr>
        <w:t xml:space="preserve">от  </w:t>
      </w:r>
      <w:r w:rsidR="00D30B5D">
        <w:rPr>
          <w:sz w:val="28"/>
        </w:rPr>
        <w:t>28.12.</w:t>
      </w:r>
      <w:r>
        <w:rPr>
          <w:sz w:val="28"/>
        </w:rPr>
        <w:t>20</w:t>
      </w:r>
      <w:r w:rsidR="00407104">
        <w:rPr>
          <w:sz w:val="28"/>
        </w:rPr>
        <w:t>2</w:t>
      </w:r>
      <w:r w:rsidR="006417FD">
        <w:rPr>
          <w:sz w:val="28"/>
        </w:rPr>
        <w:t>1</w:t>
      </w:r>
      <w:r>
        <w:rPr>
          <w:sz w:val="28"/>
        </w:rPr>
        <w:t xml:space="preserve">  №</w:t>
      </w:r>
      <w:r w:rsidR="00D30B5D">
        <w:rPr>
          <w:sz w:val="28"/>
        </w:rPr>
        <w:t>407-49/4</w:t>
      </w:r>
    </w:p>
    <w:p w:rsidR="005703C6" w:rsidRDefault="00752D1A">
      <w:pPr>
        <w:jc w:val="center"/>
        <w:rPr>
          <w:bCs/>
          <w:sz w:val="18"/>
        </w:rPr>
      </w:pPr>
      <w:r>
        <w:rPr>
          <w:b/>
          <w:bCs/>
          <w:sz w:val="18"/>
        </w:rPr>
        <w:t>г</w:t>
      </w:r>
      <w:r>
        <w:rPr>
          <w:b/>
          <w:bCs/>
          <w:sz w:val="20"/>
        </w:rPr>
        <w:t>. Сердобск</w:t>
      </w:r>
    </w:p>
    <w:p w:rsidR="005703C6" w:rsidRDefault="005703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03C6" w:rsidRDefault="00752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утверждении прогнозного плана (программы) приватизации муниципального имущества города Сердобска Сердобского района Пензенской области на 20</w:t>
      </w:r>
      <w:r w:rsidR="006A4545">
        <w:rPr>
          <w:rFonts w:ascii="Times New Roman" w:hAnsi="Times New Roman" w:cs="Times New Roman"/>
          <w:b/>
          <w:sz w:val="28"/>
          <w:szCs w:val="24"/>
        </w:rPr>
        <w:t>2</w:t>
      </w:r>
      <w:r w:rsidR="006417FD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5703C6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C6" w:rsidRDefault="00752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соответствии со ст.51 Федерального закона от 06.10.2003 №131-ФЗ «Об общих принципах организации местного самоуправления в Российской Федерации», ст.6 Федерального закона от 21.12.2001 № 178-ФЗ «О приватизации государственного и муниципального имущества» (с внесенными изменениями), Федеральным законом от 22.07.2008 № 159-ФЗ «Об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«О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№33-4/3, Уставом города Сердобска Сердобского района Пензенской области.</w:t>
      </w:r>
    </w:p>
    <w:p w:rsidR="005703C6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703C6" w:rsidRDefault="00752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 представителей города Сердобска  РЕШИЛО:</w:t>
      </w:r>
    </w:p>
    <w:p w:rsidR="005703C6" w:rsidRDefault="005703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>
        <w:rPr>
          <w:rFonts w:ascii="Times New Roman" w:hAnsi="Times New Roman" w:cs="Times New Roman"/>
          <w:sz w:val="28"/>
          <w:szCs w:val="24"/>
        </w:rPr>
        <w:t>2</w:t>
      </w:r>
      <w:r w:rsidR="006417F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 согласно приложению.</w:t>
      </w:r>
    </w:p>
    <w:p w:rsidR="005703C6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Настоящее решение и прогнозный план (программу) приватизации муниципального имущества города Сердобска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Пензенской области на 20</w:t>
      </w:r>
      <w:r w:rsidR="006A4545">
        <w:rPr>
          <w:rFonts w:ascii="Times New Roman" w:hAnsi="Times New Roman" w:cs="Times New Roman"/>
          <w:sz w:val="28"/>
          <w:szCs w:val="24"/>
        </w:rPr>
        <w:t>2</w:t>
      </w:r>
      <w:r w:rsidR="006417FD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 опубликовать в информационном бюллетене «Вестник города Сердобска», </w:t>
      </w:r>
      <w:r>
        <w:rPr>
          <w:rFonts w:ascii="Times New Roman" w:hAnsi="Times New Roman" w:cs="Times New Roman"/>
          <w:sz w:val="28"/>
        </w:rPr>
        <w:t xml:space="preserve">разместить на сайте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serdobsk</w:t>
        </w:r>
        <w:proofErr w:type="spellEnd"/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Настоящее решение вступает в силу на следующий день после дня его официального опубликования.</w:t>
      </w:r>
    </w:p>
    <w:p w:rsidR="005703C6" w:rsidRDefault="00752D1A" w:rsidP="006A4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Контроль за исполнением настоящего решения возложить на постоянную комиссию Сердобского городского Собрания представителей по бюджетной, налоговой, финансовой и экономической политике и Главу администрации города Сердобска.</w:t>
      </w:r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5703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5703C6" w:rsidRDefault="00752D1A" w:rsidP="00407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города Сердобска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07104">
        <w:rPr>
          <w:rFonts w:ascii="Times New Roman" w:hAnsi="Times New Roman" w:cs="Times New Roman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А.Ю.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Кайшев</w:t>
      </w:r>
      <w:proofErr w:type="spellEnd"/>
    </w:p>
    <w:p w:rsidR="005703C6" w:rsidRDefault="005703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03C6" w:rsidRDefault="005703C6">
      <w:pPr>
        <w:pStyle w:val="ConsPlusNormal"/>
        <w:widowControl/>
        <w:jc w:val="right"/>
      </w:pPr>
    </w:p>
    <w:p w:rsidR="005703C6" w:rsidRDefault="00752D1A">
      <w:pPr>
        <w:pStyle w:val="ConsPlusNormal"/>
        <w:widowControl/>
        <w:tabs>
          <w:tab w:val="left" w:pos="8565"/>
        </w:tabs>
      </w:pPr>
      <w:r>
        <w:tab/>
      </w:r>
    </w:p>
    <w:p w:rsidR="006417FD" w:rsidRDefault="006417FD">
      <w:pPr>
        <w:pStyle w:val="ConsPlusNormal"/>
        <w:widowControl/>
        <w:jc w:val="right"/>
      </w:pPr>
    </w:p>
    <w:p w:rsidR="006417FD" w:rsidRDefault="006417FD">
      <w:pPr>
        <w:pStyle w:val="ConsPlusNormal"/>
        <w:widowControl/>
        <w:jc w:val="right"/>
      </w:pPr>
    </w:p>
    <w:p w:rsidR="005703C6" w:rsidRDefault="00752D1A">
      <w:pPr>
        <w:pStyle w:val="ConsPlusNormal"/>
        <w:widowControl/>
        <w:jc w:val="right"/>
      </w:pPr>
      <w:r>
        <w:br w:type="page"/>
      </w:r>
    </w:p>
    <w:p w:rsidR="006417FD" w:rsidRDefault="006417FD">
      <w:pPr>
        <w:pStyle w:val="ConsPlusNormal"/>
        <w:widowControl/>
        <w:jc w:val="right"/>
        <w:rPr>
          <w:rFonts w:ascii="Times New Roman" w:hAnsi="Times New Roman" w:cs="Times New Roman"/>
          <w:sz w:val="28"/>
        </w:rPr>
      </w:pPr>
    </w:p>
    <w:p w:rsidR="005703C6" w:rsidRDefault="00752D1A">
      <w:pPr>
        <w:pStyle w:val="ConsPlusNormal"/>
        <w:widowControl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>
        <w:rPr>
          <w:sz w:val="28"/>
        </w:rPr>
        <w:t xml:space="preserve"> </w:t>
      </w:r>
    </w:p>
    <w:p w:rsidR="005703C6" w:rsidRDefault="00752D1A">
      <w:pPr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к Решению Собрания представителей</w:t>
      </w:r>
    </w:p>
    <w:p w:rsidR="005703C6" w:rsidRDefault="00752D1A">
      <w:pPr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города Сердобска Сердобского района</w:t>
      </w:r>
    </w:p>
    <w:p w:rsidR="005703C6" w:rsidRDefault="00752D1A">
      <w:pPr>
        <w:jc w:val="right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Пензенской области</w:t>
      </w:r>
    </w:p>
    <w:p w:rsidR="005703C6" w:rsidRDefault="00752D1A">
      <w:pPr>
        <w:jc w:val="right"/>
        <w:outlineLvl w:val="0"/>
        <w:rPr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от </w:t>
      </w:r>
      <w:r w:rsidR="00D30B5D">
        <w:rPr>
          <w:sz w:val="28"/>
          <w:szCs w:val="20"/>
        </w:rPr>
        <w:t>28.12.</w:t>
      </w:r>
      <w:r>
        <w:rPr>
          <w:sz w:val="28"/>
          <w:szCs w:val="20"/>
        </w:rPr>
        <w:t>20</w:t>
      </w:r>
      <w:r w:rsidR="00407104">
        <w:rPr>
          <w:sz w:val="28"/>
          <w:szCs w:val="20"/>
        </w:rPr>
        <w:t>2</w:t>
      </w:r>
      <w:r w:rsidR="006417FD">
        <w:rPr>
          <w:sz w:val="28"/>
          <w:szCs w:val="20"/>
        </w:rPr>
        <w:t>1</w:t>
      </w:r>
      <w:r>
        <w:rPr>
          <w:sz w:val="28"/>
          <w:szCs w:val="20"/>
        </w:rPr>
        <w:t xml:space="preserve"> №</w:t>
      </w:r>
      <w:r w:rsidR="00D30B5D">
        <w:rPr>
          <w:sz w:val="28"/>
          <w:szCs w:val="20"/>
        </w:rPr>
        <w:t>407-49/4</w:t>
      </w:r>
      <w:bookmarkStart w:id="0" w:name="_GoBack"/>
      <w:bookmarkEnd w:id="0"/>
    </w:p>
    <w:p w:rsidR="005703C6" w:rsidRDefault="005703C6">
      <w:pPr>
        <w:jc w:val="right"/>
      </w:pPr>
    </w:p>
    <w:p w:rsidR="005703C6" w:rsidRDefault="005703C6">
      <w:pPr>
        <w:jc w:val="center"/>
        <w:outlineLvl w:val="0"/>
        <w:rPr>
          <w:b/>
          <w:sz w:val="28"/>
        </w:rPr>
      </w:pPr>
    </w:p>
    <w:p w:rsidR="005703C6" w:rsidRDefault="00752D1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ПРОГНОЗНЫЙ  ПЛАН (ПРОГРАММА)</w:t>
      </w:r>
    </w:p>
    <w:p w:rsidR="005703C6" w:rsidRDefault="00752D1A">
      <w:pPr>
        <w:pStyle w:val="21"/>
      </w:pPr>
      <w:r>
        <w:rPr>
          <w:sz w:val="28"/>
        </w:rPr>
        <w:t>ПРИВАТИЗАЦИИ МУНИЦИПАЛЬНОГО  ИМУЩЕСТВА  ГОРОДА  СЕРДОБСКА  СЕРДОБСКОГО РАЙОНА ПЕНЗЕНСКОЙ  ОБЛАСТИ  НА  20</w:t>
      </w:r>
      <w:r w:rsidR="00985330">
        <w:rPr>
          <w:sz w:val="28"/>
        </w:rPr>
        <w:t>2</w:t>
      </w:r>
      <w:r w:rsidR="00602600">
        <w:rPr>
          <w:sz w:val="28"/>
        </w:rPr>
        <w:t>2</w:t>
      </w:r>
      <w:r>
        <w:rPr>
          <w:sz w:val="28"/>
        </w:rPr>
        <w:t xml:space="preserve"> ГОД</w:t>
      </w:r>
    </w:p>
    <w:p w:rsidR="005703C6" w:rsidRDefault="005703C6">
      <w:pPr>
        <w:jc w:val="both"/>
      </w:pPr>
    </w:p>
    <w:p w:rsidR="005703C6" w:rsidRDefault="005703C6">
      <w:pPr>
        <w:jc w:val="both"/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 положения.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Настоящий прогнозный план (программа) приватизации муниципального имущества города Сердобска Сердобского района Пензенской области на 20</w:t>
      </w:r>
      <w:r w:rsidR="006A4545">
        <w:rPr>
          <w:sz w:val="28"/>
        </w:rPr>
        <w:t>2</w:t>
      </w:r>
      <w:r w:rsidR="006417FD">
        <w:rPr>
          <w:sz w:val="28"/>
        </w:rPr>
        <w:t>2</w:t>
      </w:r>
      <w:r>
        <w:rPr>
          <w:sz w:val="28"/>
        </w:rPr>
        <w:t xml:space="preserve"> год (именуемый далее – программа приватизации) разработан на основании: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Гражданского кодекса Российской Федерации;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Федерального закона от 21.12.2001 №178-ФЗ «О приватизации государственного и муниципального имущества»;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Федерального закона от 06.10.2003 №131-ФЗ «Об общих принципах организации местного самоуправления в </w:t>
      </w:r>
      <w:r w:rsidR="006A4545">
        <w:rPr>
          <w:sz w:val="28"/>
        </w:rPr>
        <w:t>Р</w:t>
      </w:r>
      <w:r>
        <w:rPr>
          <w:sz w:val="28"/>
        </w:rPr>
        <w:t>оссийской Федерации»;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Федерального закона от 29.07.1998 №135-ФЗ «Об оценочной деятельности в </w:t>
      </w:r>
      <w:r w:rsidR="006A4545">
        <w:rPr>
          <w:sz w:val="28"/>
        </w:rPr>
        <w:t>Р</w:t>
      </w:r>
      <w:r>
        <w:rPr>
          <w:sz w:val="28"/>
        </w:rPr>
        <w:t>оссийской Федерации»;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Федерального закона от 14.11.2002 №161-ФЗ «О государственных и муниципальных унитарных предприятиях»;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Федерального закона от 22.07.2008 №159-ФЗ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5703C6" w:rsidRDefault="00752D1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Устава города Сердобска Сердобского района Пензенской области;</w:t>
      </w:r>
    </w:p>
    <w:p w:rsidR="005703C6" w:rsidRDefault="005703C6">
      <w:pPr>
        <w:ind w:left="720"/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Основные цели и задачи приватизации</w:t>
      </w:r>
    </w:p>
    <w:p w:rsidR="005703C6" w:rsidRDefault="00752D1A">
      <w:pPr>
        <w:ind w:left="360"/>
        <w:jc w:val="center"/>
        <w:rPr>
          <w:b/>
          <w:sz w:val="28"/>
        </w:rPr>
      </w:pPr>
      <w:r>
        <w:rPr>
          <w:b/>
          <w:sz w:val="28"/>
        </w:rPr>
        <w:t>муниципального имущества.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Основными целями и задачами приватизации муниципального имущества являются: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Оптимизация структуры муниципальной собственности;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Создание условий для эффективного использования объектов недвижимости;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Стимулирование привлечения инвестиций в реальный сектор экономики и активизация рынка недвижимости;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Обеспечение планомерности процесса приватизации;</w:t>
      </w:r>
    </w:p>
    <w:p w:rsidR="005703C6" w:rsidRDefault="005703C6">
      <w:pPr>
        <w:jc w:val="both"/>
        <w:rPr>
          <w:sz w:val="28"/>
        </w:rPr>
      </w:pPr>
    </w:p>
    <w:p w:rsidR="005703C6" w:rsidRDefault="005703C6">
      <w:pPr>
        <w:jc w:val="both"/>
        <w:rPr>
          <w:sz w:val="28"/>
        </w:rPr>
      </w:pPr>
    </w:p>
    <w:p w:rsidR="005703C6" w:rsidRDefault="005703C6">
      <w:pPr>
        <w:jc w:val="both"/>
        <w:rPr>
          <w:sz w:val="28"/>
        </w:rPr>
      </w:pP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Приватизация объектов муниципального имущества, не используемого для решения вопросов местного значения, утратившего значение для обеспечения выполнения муниципальных функций, не используемого для обеспечения деятельности органов местного самоуправления, работников муниципальных предприятий и учреждений;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Формирование доходов муниципального бюджета.</w:t>
      </w:r>
    </w:p>
    <w:p w:rsidR="005703C6" w:rsidRDefault="00752D1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Переход к  новой модели управления муниципальной собственности основанной на принципах строгого соответствия состава муниципального имущества функциям муниципального образования.</w:t>
      </w:r>
    </w:p>
    <w:p w:rsidR="005703C6" w:rsidRDefault="005703C6">
      <w:pPr>
        <w:ind w:left="720"/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Ограничения при осуществлении программы приватизации.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Действие программы приватизации не распространяется на отношения, возникающие при отчуждении: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природных ресурсов;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муниципального жилищного фонда;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муниципального имущества на основании судебного решения.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недвижимые объекты исторического и культурного наследия.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коммерческим организациям в качестве имущественного взноса муниципальных образований;</w:t>
      </w:r>
    </w:p>
    <w:p w:rsidR="005703C6" w:rsidRDefault="00752D1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иного имущества, если это прямо предусмотрено действующим законодательством</w:t>
      </w:r>
    </w:p>
    <w:p w:rsidR="005703C6" w:rsidRDefault="005703C6">
      <w:pPr>
        <w:ind w:left="720"/>
        <w:jc w:val="both"/>
        <w:rPr>
          <w:sz w:val="28"/>
        </w:rPr>
      </w:pPr>
    </w:p>
    <w:p w:rsidR="005703C6" w:rsidRDefault="005703C6">
      <w:pPr>
        <w:ind w:left="720"/>
        <w:jc w:val="both"/>
        <w:rPr>
          <w:sz w:val="28"/>
        </w:rPr>
      </w:pPr>
    </w:p>
    <w:p w:rsidR="005703C6" w:rsidRDefault="005703C6">
      <w:pPr>
        <w:ind w:left="720"/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Способы (условия) приватизации муниципального имущества.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При реализации программы приватизации используются способы приватизации, предусмотренные Федеральным законом от 21.12.2001 №178-ФЗ «О приватизации государственного и муниципального имущества».</w:t>
      </w: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Продажа муниципального имущества осуществляется </w:t>
      </w:r>
      <w:r w:rsidR="006A4545">
        <w:rPr>
          <w:sz w:val="28"/>
        </w:rPr>
        <w:t>проведением торгов в электронной форме</w:t>
      </w:r>
      <w:r w:rsidR="005C5A49">
        <w:rPr>
          <w:sz w:val="28"/>
        </w:rPr>
        <w:t>,</w:t>
      </w:r>
      <w:r w:rsidR="006A4545"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 w:rsidR="005C5A49">
        <w:rPr>
          <w:sz w:val="28"/>
        </w:rPr>
        <w:t>Постановлением Правительства РФ от 27.08.2012 №860 «Об организации и проведении продажи государственного и муниципального имущества в электронной форме», П</w:t>
      </w:r>
      <w:r>
        <w:rPr>
          <w:sz w:val="28"/>
        </w:rPr>
        <w:t>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№585.</w:t>
      </w:r>
    </w:p>
    <w:p w:rsidR="005703C6" w:rsidRDefault="005703C6">
      <w:pPr>
        <w:ind w:left="390"/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оценки стоимости приватизируемого</w:t>
      </w:r>
    </w:p>
    <w:p w:rsidR="005703C6" w:rsidRDefault="00752D1A">
      <w:pPr>
        <w:ind w:left="360"/>
        <w:jc w:val="center"/>
        <w:rPr>
          <w:b/>
          <w:sz w:val="28"/>
        </w:rPr>
      </w:pPr>
      <w:r>
        <w:rPr>
          <w:b/>
          <w:sz w:val="28"/>
        </w:rPr>
        <w:t>муниципального имущества.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В соответствии с требованиями Федерального закона от 21.12.2001   №178-ФЗ «О приватизации государственного и муниципального имущества»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№135-ФЗ «Об оценочной деятельности в Российской Федерации». </w:t>
      </w:r>
    </w:p>
    <w:p w:rsidR="005703C6" w:rsidRDefault="005703C6">
      <w:pPr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Оплата и распределение денежных средств от</w:t>
      </w:r>
    </w:p>
    <w:p w:rsidR="005703C6" w:rsidRDefault="00752D1A">
      <w:pPr>
        <w:jc w:val="center"/>
        <w:rPr>
          <w:b/>
          <w:sz w:val="28"/>
        </w:rPr>
      </w:pPr>
      <w:r>
        <w:rPr>
          <w:b/>
          <w:sz w:val="28"/>
        </w:rPr>
        <w:t>продажи имущества.</w:t>
      </w:r>
    </w:p>
    <w:p w:rsidR="005703C6" w:rsidRDefault="005703C6">
      <w:pPr>
        <w:jc w:val="both"/>
        <w:rPr>
          <w:sz w:val="28"/>
        </w:rPr>
      </w:pPr>
    </w:p>
    <w:p w:rsidR="005703C6" w:rsidRDefault="00752D1A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Денежные средства, полученные от приватизации муниципального имущества, в полном объеме поступают в бюджет города Сердобска Сердобского района Пензенской области.</w:t>
      </w:r>
    </w:p>
    <w:p w:rsidR="005703C6" w:rsidRDefault="005703C6">
      <w:pPr>
        <w:ind w:left="360"/>
        <w:jc w:val="both"/>
        <w:rPr>
          <w:sz w:val="28"/>
        </w:rPr>
      </w:pPr>
    </w:p>
    <w:p w:rsidR="005703C6" w:rsidRDefault="00752D1A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Информационное обеспечение процесса приватизации.</w:t>
      </w:r>
    </w:p>
    <w:p w:rsidR="005703C6" w:rsidRDefault="005703C6">
      <w:pPr>
        <w:ind w:left="360"/>
        <w:rPr>
          <w:b/>
          <w:sz w:val="28"/>
        </w:rPr>
      </w:pPr>
    </w:p>
    <w:p w:rsidR="005703C6" w:rsidRDefault="00752D1A">
      <w:pPr>
        <w:numPr>
          <w:ilvl w:val="1"/>
          <w:numId w:val="19"/>
        </w:numPr>
        <w:tabs>
          <w:tab w:val="clear" w:pos="720"/>
          <w:tab w:val="num" w:pos="900"/>
        </w:tabs>
        <w:ind w:left="900" w:hanging="54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Администрация города Сердобска размещает на </w:t>
      </w:r>
      <w:r w:rsidR="005C5A49" w:rsidRPr="0009394B">
        <w:rPr>
          <w:sz w:val="28"/>
          <w:szCs w:val="28"/>
        </w:rPr>
        <w:t>официальном сайте Российской Федерации для размещения информации о проведении торгов www.torgi.gov.ru, официальном сайте Продавца – Администрации города Сердобска, www.gorod-serdobsk.ru, на электронной площадке www.rts-tender.ru.</w:t>
      </w:r>
      <w:r>
        <w:rPr>
          <w:sz w:val="28"/>
        </w:rPr>
        <w:t xml:space="preserve"> информационные сообщения о продаже муниципального имущества, которые должны содержать сведения, предусмотренные ст. 15 Федерального закона от 21.12.2001 №178-ФЗ «О приватизации государственного и муниципального имущества».</w:t>
      </w:r>
      <w:proofErr w:type="gramEnd"/>
    </w:p>
    <w:p w:rsidR="005C5A49" w:rsidRDefault="005C5A49" w:rsidP="005C5A49">
      <w:pPr>
        <w:jc w:val="both"/>
        <w:rPr>
          <w:sz w:val="28"/>
        </w:rPr>
      </w:pPr>
    </w:p>
    <w:p w:rsidR="005C5A49" w:rsidRDefault="005C5A49" w:rsidP="005C5A49">
      <w:pPr>
        <w:jc w:val="both"/>
        <w:rPr>
          <w:sz w:val="28"/>
        </w:rPr>
      </w:pPr>
    </w:p>
    <w:p w:rsidR="005C5A49" w:rsidRDefault="005C5A49" w:rsidP="005C5A49">
      <w:pPr>
        <w:jc w:val="both"/>
        <w:rPr>
          <w:sz w:val="28"/>
        </w:rPr>
      </w:pPr>
    </w:p>
    <w:p w:rsidR="006417FD" w:rsidRDefault="006417FD" w:rsidP="005C5A49">
      <w:pPr>
        <w:jc w:val="both"/>
        <w:rPr>
          <w:sz w:val="28"/>
        </w:rPr>
      </w:pPr>
    </w:p>
    <w:p w:rsidR="005703C6" w:rsidRDefault="00752D1A">
      <w:pPr>
        <w:numPr>
          <w:ilvl w:val="1"/>
          <w:numId w:val="18"/>
        </w:numPr>
        <w:tabs>
          <w:tab w:val="clear" w:pos="720"/>
          <w:tab w:val="num" w:pos="1080"/>
        </w:tabs>
        <w:ind w:left="900" w:hanging="540"/>
        <w:jc w:val="both"/>
        <w:rPr>
          <w:sz w:val="28"/>
        </w:rPr>
      </w:pPr>
      <w:r>
        <w:rPr>
          <w:sz w:val="28"/>
        </w:rPr>
        <w:lastRenderedPageBreak/>
        <w:t xml:space="preserve">Настоящая программа приватизации и отчет об ее результатах подлежат размещению на сайте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gorod</w:t>
        </w:r>
        <w:proofErr w:type="spellEnd"/>
        <w:r>
          <w:rPr>
            <w:rStyle w:val="a8"/>
            <w:sz w:val="28"/>
            <w:szCs w:val="28"/>
          </w:rPr>
          <w:t>-</w:t>
        </w:r>
        <w:proofErr w:type="spellStart"/>
        <w:r>
          <w:rPr>
            <w:rStyle w:val="a8"/>
            <w:sz w:val="28"/>
            <w:szCs w:val="28"/>
            <w:lang w:val="en-US"/>
          </w:rPr>
          <w:t>serdobsk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</w:t>
      </w:r>
    </w:p>
    <w:p w:rsidR="005703C6" w:rsidRDefault="00752D1A">
      <w:pPr>
        <w:ind w:left="360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5703C6" w:rsidRDefault="00752D1A" w:rsidP="00C648A0">
      <w:pPr>
        <w:ind w:left="360"/>
        <w:jc w:val="center"/>
        <w:rPr>
          <w:b/>
          <w:sz w:val="28"/>
        </w:rPr>
      </w:pPr>
      <w:r>
        <w:rPr>
          <w:b/>
          <w:sz w:val="28"/>
        </w:rPr>
        <w:t>8. Муниципальное имущество, приватизация которого</w:t>
      </w:r>
    </w:p>
    <w:p w:rsidR="005703C6" w:rsidRDefault="00752D1A" w:rsidP="00C648A0">
      <w:pPr>
        <w:ind w:left="360"/>
        <w:jc w:val="center"/>
        <w:rPr>
          <w:b/>
          <w:sz w:val="28"/>
        </w:rPr>
      </w:pPr>
      <w:r>
        <w:rPr>
          <w:b/>
          <w:sz w:val="28"/>
        </w:rPr>
        <w:t>планируется в 20</w:t>
      </w:r>
      <w:r w:rsidR="00932226">
        <w:rPr>
          <w:b/>
          <w:sz w:val="28"/>
        </w:rPr>
        <w:t>2</w:t>
      </w:r>
      <w:r w:rsidR="006417FD">
        <w:rPr>
          <w:b/>
          <w:sz w:val="28"/>
        </w:rPr>
        <w:t>2</w:t>
      </w:r>
      <w:r>
        <w:rPr>
          <w:b/>
          <w:sz w:val="28"/>
        </w:rPr>
        <w:t xml:space="preserve"> году.</w:t>
      </w:r>
    </w:p>
    <w:p w:rsidR="005703C6" w:rsidRDefault="005703C6">
      <w:pPr>
        <w:ind w:left="360"/>
        <w:jc w:val="center"/>
        <w:rPr>
          <w:b/>
          <w:sz w:val="28"/>
        </w:rPr>
      </w:pPr>
    </w:p>
    <w:p w:rsidR="005703C6" w:rsidRDefault="00752D1A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Перечень объектов муниципальной собственности города Сердобска Сердобского района Пензенской области, подлежащих приватизации в 20</w:t>
      </w:r>
      <w:r w:rsidR="00932226">
        <w:rPr>
          <w:sz w:val="28"/>
        </w:rPr>
        <w:t>2</w:t>
      </w:r>
      <w:r w:rsidR="00602600">
        <w:rPr>
          <w:sz w:val="28"/>
        </w:rPr>
        <w:t>2</w:t>
      </w:r>
      <w:r>
        <w:rPr>
          <w:sz w:val="28"/>
        </w:rPr>
        <w:t xml:space="preserve"> году, приведен в нижеследующей таблице:</w:t>
      </w:r>
    </w:p>
    <w:p w:rsidR="005703C6" w:rsidRDefault="005703C6">
      <w:pPr>
        <w:ind w:left="360"/>
        <w:jc w:val="both"/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694"/>
        <w:gridCol w:w="1257"/>
        <w:gridCol w:w="1856"/>
      </w:tblGrid>
      <w:tr w:rsidR="005703C6" w:rsidTr="005D4852">
        <w:trPr>
          <w:trHeight w:val="915"/>
        </w:trPr>
        <w:tc>
          <w:tcPr>
            <w:tcW w:w="56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4395" w:type="dxa"/>
            <w:vAlign w:val="center"/>
          </w:tcPr>
          <w:p w:rsidR="005703C6" w:rsidRDefault="00752D1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Тип объекта и</w:t>
            </w:r>
          </w:p>
          <w:p w:rsidR="005703C6" w:rsidRDefault="00752D1A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его наименование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Адрес, место нахождения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Общая площадь</w:t>
            </w:r>
          </w:p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кв.м.</w:t>
            </w:r>
          </w:p>
        </w:tc>
        <w:tc>
          <w:tcPr>
            <w:tcW w:w="1856" w:type="dxa"/>
            <w:vAlign w:val="center"/>
          </w:tcPr>
          <w:p w:rsidR="005703C6" w:rsidRDefault="005703C6">
            <w:pPr>
              <w:ind w:left="-108" w:right="-108"/>
              <w:jc w:val="center"/>
              <w:rPr>
                <w:sz w:val="28"/>
              </w:rPr>
            </w:pPr>
          </w:p>
          <w:p w:rsidR="005703C6" w:rsidRDefault="005703C6">
            <w:pPr>
              <w:ind w:left="-108" w:right="-108"/>
              <w:jc w:val="center"/>
              <w:rPr>
                <w:sz w:val="28"/>
              </w:rPr>
            </w:pPr>
          </w:p>
          <w:p w:rsidR="005703C6" w:rsidRDefault="00752D1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  <w:p w:rsidR="005703C6" w:rsidRDefault="005703C6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5703C6" w:rsidTr="005D4852">
        <w:trPr>
          <w:trHeight w:val="1356"/>
        </w:trPr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Объект незавершенного строительства (котельная), степень готовности 43% (кадастровый номер 58:32:0020315:938),            </w:t>
            </w:r>
            <w:r w:rsidR="006417FD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с земельным участком, площадью 3294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категория земель: земли населенных пунктов,</w:t>
            </w:r>
          </w:p>
          <w:p w:rsidR="005703C6" w:rsidRDefault="00752D1A" w:rsidP="000174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для размещения объектов жилищно-коммунального хозяйства (кадастровый номер 58:32:0020315:2102)</w:t>
            </w:r>
          </w:p>
          <w:p w:rsidR="00985330" w:rsidRDefault="00985330" w:rsidP="000174DB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Ленина,234К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699,7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241EA8" w:rsidRDefault="00241EA8">
            <w:pPr>
              <w:jc w:val="center"/>
              <w:rPr>
                <w:sz w:val="28"/>
              </w:rPr>
            </w:pPr>
          </w:p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Нежилое здание (кадастровый номер 58:32:0020137:61),                   с земельным участком, площадью 584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категория земель:                земли населенных пунктов,</w:t>
            </w:r>
          </w:p>
          <w:p w:rsidR="005703C6" w:rsidRDefault="00752D1A" w:rsidP="009322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разрешенное использование:              магазины товаров первой необходимости площадью                 не более 100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(кадастровый номер 58:32:0020137:15)</w:t>
            </w:r>
          </w:p>
          <w:p w:rsidR="00407104" w:rsidRDefault="00407104" w:rsidP="00932226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Свердлова,9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77,5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ТП №36</w:t>
            </w:r>
          </w:p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(кадастровый номер 58:32:0020413:4)                   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Сорокина,84</w:t>
            </w:r>
          </w:p>
          <w:p w:rsidR="00407104" w:rsidRDefault="00407104">
            <w:pPr>
              <w:jc w:val="center"/>
              <w:rPr>
                <w:sz w:val="28"/>
              </w:rPr>
            </w:pP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30,8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ТП №103                              (кадастровый номер 58:32:0020140:195),                               с земельным участком, площадью 101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категория земель:                             земли населенных пунктов,</w:t>
            </w:r>
          </w:p>
          <w:p w:rsidR="00985330" w:rsidRDefault="00752D1A" w:rsidP="00985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для размещения нежилого здания               (ТП №103) (кадастровый номер 58:32:0020140:1117)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М. Горького, 255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56,6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ТП №21      </w:t>
            </w:r>
            <w:r w:rsidR="00B752F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(кадастровый номер 58:32:0020315:803),                               с земельным участком, площадью 65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., категория земель:                              земли населенных пунктов,</w:t>
            </w:r>
          </w:p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для размещения нежилого здания               (ТП №21) (кадастровый номер 58:32:0020315:1961)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</w:t>
            </w:r>
          </w:p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 Ленина,236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55,7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1D6D6B" w:rsidRDefault="00752D1A" w:rsidP="001D6D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58:32:0020512:334)</w:t>
            </w:r>
            <w:r w:rsidR="001D6D6B">
              <w:rPr>
                <w:sz w:val="28"/>
              </w:rPr>
              <w:t xml:space="preserve"> с земельным участком, площадью 936 </w:t>
            </w:r>
            <w:proofErr w:type="spellStart"/>
            <w:r w:rsidR="001D6D6B">
              <w:rPr>
                <w:sz w:val="28"/>
              </w:rPr>
              <w:t>кв.м</w:t>
            </w:r>
            <w:proofErr w:type="spellEnd"/>
            <w:r w:rsidR="001D6D6B">
              <w:rPr>
                <w:sz w:val="28"/>
              </w:rPr>
              <w:t>., категория земель:                              земли населенных пунктов,</w:t>
            </w:r>
          </w:p>
          <w:p w:rsidR="000174DB" w:rsidRDefault="001D6D6B" w:rsidP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коммунальное обслуживание               (кадастровый номер 58:32:0020309:271)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628,0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932226" w:rsidRDefault="00752D1A" w:rsidP="009322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здание (кадастровый номер 58:32:0020512:33</w:t>
            </w:r>
            <w:r w:rsidR="00932226">
              <w:rPr>
                <w:sz w:val="28"/>
              </w:rPr>
              <w:t>6</w:t>
            </w:r>
            <w:r>
              <w:rPr>
                <w:sz w:val="28"/>
              </w:rPr>
              <w:t>)</w:t>
            </w:r>
            <w:r w:rsidR="00932226">
              <w:rPr>
                <w:sz w:val="28"/>
              </w:rPr>
              <w:t xml:space="preserve"> с земельным участком, площадью 349 </w:t>
            </w:r>
            <w:proofErr w:type="spellStart"/>
            <w:r w:rsidR="00932226">
              <w:rPr>
                <w:sz w:val="28"/>
              </w:rPr>
              <w:t>кв.м</w:t>
            </w:r>
            <w:proofErr w:type="spellEnd"/>
            <w:r w:rsidR="00932226">
              <w:rPr>
                <w:sz w:val="28"/>
              </w:rPr>
              <w:t>., категория земель:                              земли населенных пунктов,</w:t>
            </w:r>
          </w:p>
          <w:p w:rsidR="00932226" w:rsidRDefault="00932226" w:rsidP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коммунальное обслуживание               (кадастровый номер 58:32:0020309:269)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Default="009322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218,2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 w:rsidP="009322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932226" w:rsidRDefault="00752D1A" w:rsidP="009322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58:32:0020512:337)</w:t>
            </w:r>
            <w:r w:rsidR="00932226">
              <w:rPr>
                <w:sz w:val="28"/>
              </w:rPr>
              <w:t xml:space="preserve"> с земельным участком, площадью 243 </w:t>
            </w:r>
            <w:proofErr w:type="spellStart"/>
            <w:r w:rsidR="00932226">
              <w:rPr>
                <w:sz w:val="28"/>
              </w:rPr>
              <w:t>кв.м</w:t>
            </w:r>
            <w:proofErr w:type="spellEnd"/>
            <w:r w:rsidR="00932226">
              <w:rPr>
                <w:sz w:val="28"/>
              </w:rPr>
              <w:t>., категория земель:                              земли населенных пунктов,</w:t>
            </w:r>
          </w:p>
          <w:p w:rsidR="00D40F78" w:rsidRDefault="00932226" w:rsidP="00D40F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коммунальное обслуживание               (кадастровый номер 58:32:0020309:266)</w:t>
            </w:r>
          </w:p>
        </w:tc>
        <w:tc>
          <w:tcPr>
            <w:tcW w:w="2694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  <w:tc>
          <w:tcPr>
            <w:tcW w:w="1856" w:type="dxa"/>
            <w:vAlign w:val="center"/>
          </w:tcPr>
          <w:p w:rsidR="005703C6" w:rsidRDefault="00752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703C6" w:rsidTr="005D4852">
        <w:tc>
          <w:tcPr>
            <w:tcW w:w="567" w:type="dxa"/>
            <w:vAlign w:val="center"/>
          </w:tcPr>
          <w:p w:rsidR="005703C6" w:rsidRDefault="00407104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241EA8" w:rsidRDefault="00241EA8" w:rsidP="00241EA8">
            <w:pPr>
              <w:jc w:val="center"/>
              <w:rPr>
                <w:sz w:val="28"/>
              </w:rPr>
            </w:pPr>
          </w:p>
          <w:p w:rsidR="00932226" w:rsidRDefault="00752D1A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здание (кадастровый номер 58:32:0020512:1321)</w:t>
            </w:r>
            <w:r w:rsidR="00932226">
              <w:rPr>
                <w:sz w:val="28"/>
              </w:rPr>
              <w:t xml:space="preserve"> с земельным участком, площадью 54 </w:t>
            </w:r>
            <w:proofErr w:type="spellStart"/>
            <w:r w:rsidR="00932226">
              <w:rPr>
                <w:sz w:val="28"/>
              </w:rPr>
              <w:t>кв.м</w:t>
            </w:r>
            <w:proofErr w:type="spellEnd"/>
            <w:r w:rsidR="00932226">
              <w:rPr>
                <w:sz w:val="28"/>
              </w:rPr>
              <w:t>., категория земель:                              земли населенных пунктов,</w:t>
            </w:r>
          </w:p>
          <w:p w:rsidR="005703C6" w:rsidRDefault="00932226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разрешенное использование:              коммунальное обслуживание               (кадастровый номер 58:32:0020309:272)</w:t>
            </w:r>
          </w:p>
          <w:p w:rsidR="00241EA8" w:rsidRDefault="00241EA8" w:rsidP="00241EA8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5703C6" w:rsidRDefault="00752D1A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Default="00752D1A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27,4</w:t>
            </w:r>
          </w:p>
        </w:tc>
        <w:tc>
          <w:tcPr>
            <w:tcW w:w="1856" w:type="dxa"/>
            <w:vAlign w:val="center"/>
          </w:tcPr>
          <w:p w:rsidR="005703C6" w:rsidRDefault="00752D1A" w:rsidP="00241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985330" w:rsidTr="005D4852">
        <w:tc>
          <w:tcPr>
            <w:tcW w:w="567" w:type="dxa"/>
            <w:vAlign w:val="center"/>
          </w:tcPr>
          <w:p w:rsidR="00985330" w:rsidRDefault="00985330" w:rsidP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07104">
              <w:rPr>
                <w:sz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985330" w:rsidRDefault="00985330" w:rsidP="00985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58:32:0020140:1318)</w:t>
            </w:r>
          </w:p>
        </w:tc>
        <w:tc>
          <w:tcPr>
            <w:tcW w:w="2694" w:type="dxa"/>
            <w:vAlign w:val="center"/>
          </w:tcPr>
          <w:p w:rsidR="00985330" w:rsidRDefault="00985330" w:rsidP="00985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М. Горького, 249, пом. н-1</w:t>
            </w:r>
          </w:p>
        </w:tc>
        <w:tc>
          <w:tcPr>
            <w:tcW w:w="1257" w:type="dxa"/>
            <w:vAlign w:val="center"/>
          </w:tcPr>
          <w:p w:rsidR="00985330" w:rsidRDefault="00985330" w:rsidP="002A0B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1856" w:type="dxa"/>
            <w:vAlign w:val="center"/>
          </w:tcPr>
          <w:p w:rsidR="00985330" w:rsidRDefault="00985330" w:rsidP="002A0B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985330" w:rsidTr="005D4852">
        <w:tc>
          <w:tcPr>
            <w:tcW w:w="567" w:type="dxa"/>
            <w:vAlign w:val="center"/>
          </w:tcPr>
          <w:p w:rsidR="00985330" w:rsidRDefault="00985330" w:rsidP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07104">
              <w:rPr>
                <w:sz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985330" w:rsidRDefault="00985330" w:rsidP="00985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58:32:0020140:1317)</w:t>
            </w:r>
          </w:p>
        </w:tc>
        <w:tc>
          <w:tcPr>
            <w:tcW w:w="2694" w:type="dxa"/>
            <w:vAlign w:val="center"/>
          </w:tcPr>
          <w:p w:rsidR="00985330" w:rsidRDefault="00985330" w:rsidP="009853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М. Горького, 249, пом. н-2</w:t>
            </w:r>
          </w:p>
        </w:tc>
        <w:tc>
          <w:tcPr>
            <w:tcW w:w="1257" w:type="dxa"/>
            <w:vAlign w:val="center"/>
          </w:tcPr>
          <w:p w:rsidR="00985330" w:rsidRDefault="00985330" w:rsidP="002A0B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856" w:type="dxa"/>
            <w:vAlign w:val="center"/>
          </w:tcPr>
          <w:p w:rsidR="00985330" w:rsidRDefault="00985330" w:rsidP="002A0B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407104" w:rsidTr="005D4852">
        <w:tc>
          <w:tcPr>
            <w:tcW w:w="567" w:type="dxa"/>
            <w:vAlign w:val="center"/>
          </w:tcPr>
          <w:p w:rsidR="00407104" w:rsidRDefault="00407104" w:rsidP="00407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407104" w:rsidRDefault="00407104" w:rsidP="00641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</w:t>
            </w:r>
            <w:r w:rsidR="006417FD">
              <w:rPr>
                <w:sz w:val="28"/>
              </w:rPr>
              <w:t>5</w:t>
            </w:r>
            <w:r>
              <w:rPr>
                <w:sz w:val="28"/>
              </w:rPr>
              <w:t>29:</w:t>
            </w:r>
            <w:r w:rsidR="006417FD">
              <w:rPr>
                <w:sz w:val="28"/>
              </w:rPr>
              <w:t>156</w:t>
            </w:r>
            <w:r>
              <w:rPr>
                <w:sz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407104" w:rsidRDefault="00407104" w:rsidP="00641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</w:t>
            </w:r>
            <w:r w:rsidR="006417FD">
              <w:rPr>
                <w:sz w:val="28"/>
              </w:rPr>
              <w:t>Гагарина,17</w:t>
            </w:r>
            <w:r>
              <w:rPr>
                <w:sz w:val="28"/>
              </w:rPr>
              <w:t xml:space="preserve">,               пом. </w:t>
            </w:r>
            <w:r w:rsidR="006417FD">
              <w:rPr>
                <w:sz w:val="28"/>
              </w:rPr>
              <w:t>4</w:t>
            </w:r>
          </w:p>
        </w:tc>
        <w:tc>
          <w:tcPr>
            <w:tcW w:w="1257" w:type="dxa"/>
            <w:vAlign w:val="center"/>
          </w:tcPr>
          <w:p w:rsidR="00407104" w:rsidRDefault="006417FD" w:rsidP="007D4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w="1856" w:type="dxa"/>
            <w:vAlign w:val="center"/>
          </w:tcPr>
          <w:p w:rsidR="00407104" w:rsidRDefault="00407104" w:rsidP="007D4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6417FD" w:rsidTr="005D4852">
        <w:tc>
          <w:tcPr>
            <w:tcW w:w="567" w:type="dxa"/>
            <w:vAlign w:val="center"/>
          </w:tcPr>
          <w:p w:rsidR="006417FD" w:rsidRDefault="006417FD" w:rsidP="006417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6417FD" w:rsidRDefault="006417FD" w:rsidP="005E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58:32:0020529:15</w:t>
            </w:r>
            <w:r w:rsidR="005E476B">
              <w:rPr>
                <w:sz w:val="28"/>
              </w:rPr>
              <w:t>7</w:t>
            </w:r>
            <w:r>
              <w:rPr>
                <w:sz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6417FD" w:rsidRDefault="006417FD" w:rsidP="005E4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Гагарина,17,               пом. </w:t>
            </w:r>
            <w:r w:rsidR="005E476B">
              <w:rPr>
                <w:sz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6417FD" w:rsidRDefault="005E476B" w:rsidP="00A1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144,7</w:t>
            </w:r>
          </w:p>
        </w:tc>
        <w:tc>
          <w:tcPr>
            <w:tcW w:w="1856" w:type="dxa"/>
            <w:vAlign w:val="center"/>
          </w:tcPr>
          <w:p w:rsidR="006417FD" w:rsidRDefault="006417FD" w:rsidP="00A1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  <w:tr w:rsidR="005E476B" w:rsidTr="005D4852">
        <w:tc>
          <w:tcPr>
            <w:tcW w:w="567" w:type="dxa"/>
            <w:vAlign w:val="center"/>
          </w:tcPr>
          <w:p w:rsidR="005E476B" w:rsidRDefault="005E476B" w:rsidP="00E47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476E9">
              <w:rPr>
                <w:sz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5E476B" w:rsidRDefault="005E476B" w:rsidP="00E47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58:32:002052</w:t>
            </w:r>
            <w:r w:rsidR="00E476E9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E476E9">
              <w:rPr>
                <w:sz w:val="28"/>
              </w:rPr>
              <w:t>93</w:t>
            </w:r>
            <w:r>
              <w:rPr>
                <w:sz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5E476B" w:rsidRDefault="005E476B" w:rsidP="00E47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</w:t>
            </w:r>
            <w:proofErr w:type="spellStart"/>
            <w:r>
              <w:rPr>
                <w:sz w:val="28"/>
              </w:rPr>
              <w:t>Сердобский</w:t>
            </w:r>
            <w:proofErr w:type="spellEnd"/>
            <w:r>
              <w:rPr>
                <w:sz w:val="28"/>
              </w:rPr>
              <w:t xml:space="preserve"> район,                  г. Сердобск,                          ул. Гагарина,32,               пом. </w:t>
            </w:r>
            <w:r w:rsidR="00E476E9">
              <w:rPr>
                <w:sz w:val="28"/>
              </w:rPr>
              <w:t>Б</w:t>
            </w:r>
          </w:p>
        </w:tc>
        <w:tc>
          <w:tcPr>
            <w:tcW w:w="1257" w:type="dxa"/>
            <w:vAlign w:val="center"/>
          </w:tcPr>
          <w:p w:rsidR="005E476B" w:rsidRDefault="005E476B" w:rsidP="00A1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78,5</w:t>
            </w:r>
          </w:p>
        </w:tc>
        <w:tc>
          <w:tcPr>
            <w:tcW w:w="1856" w:type="dxa"/>
            <w:vAlign w:val="center"/>
          </w:tcPr>
          <w:p w:rsidR="005E476B" w:rsidRDefault="005E476B" w:rsidP="00A14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</w:tbl>
    <w:p w:rsidR="005703C6" w:rsidRDefault="005703C6">
      <w:pPr>
        <w:pStyle w:val="1"/>
        <w:tabs>
          <w:tab w:val="left" w:pos="7395"/>
          <w:tab w:val="left" w:pos="8745"/>
        </w:tabs>
        <w:ind w:left="-2094"/>
        <w:jc w:val="left"/>
      </w:pPr>
    </w:p>
    <w:sectPr w:rsidR="005703C6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F9"/>
    <w:multiLevelType w:val="hybridMultilevel"/>
    <w:tmpl w:val="E886FD30"/>
    <w:lvl w:ilvl="0" w:tplc="176AC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F8C2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C576C3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00D7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0645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A7CE34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DE72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D8CE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A5CAAD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7E1E"/>
    <w:multiLevelType w:val="hybridMultilevel"/>
    <w:tmpl w:val="179AE04E"/>
    <w:lvl w:ilvl="0" w:tplc="23087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58363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BEB8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A04B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CA90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0018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60B4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625D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652A0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91FC4"/>
    <w:multiLevelType w:val="multilevel"/>
    <w:tmpl w:val="A822A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>
    <w:nsid w:val="26791C3C"/>
    <w:multiLevelType w:val="multilevel"/>
    <w:tmpl w:val="D3A4C1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EA072F"/>
    <w:multiLevelType w:val="multilevel"/>
    <w:tmpl w:val="88E0A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6B7EFA"/>
    <w:multiLevelType w:val="multilevel"/>
    <w:tmpl w:val="754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0865FA"/>
    <w:multiLevelType w:val="hybridMultilevel"/>
    <w:tmpl w:val="DBF61CB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8">
    <w:nsid w:val="4B5122DC"/>
    <w:multiLevelType w:val="hybridMultilevel"/>
    <w:tmpl w:val="124A2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568DC"/>
    <w:multiLevelType w:val="hybridMultilevel"/>
    <w:tmpl w:val="6A6C531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67B88"/>
    <w:multiLevelType w:val="hybridMultilevel"/>
    <w:tmpl w:val="D6D89398"/>
    <w:lvl w:ilvl="0" w:tplc="F8C0A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4EA6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2A4AE2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7E2B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FA22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6D304B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D01F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5261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2CECD1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6B7BA0"/>
    <w:multiLevelType w:val="hybridMultilevel"/>
    <w:tmpl w:val="FABA4DBA"/>
    <w:lvl w:ilvl="0" w:tplc="352C5D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1607A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714CE75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B0FB0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C8B69008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F1AB05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168EBEF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AB5EA77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0086B9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6A708A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3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361AD6"/>
    <w:multiLevelType w:val="hybridMultilevel"/>
    <w:tmpl w:val="6716232E"/>
    <w:lvl w:ilvl="0" w:tplc="CC50D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288C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5612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40A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6B7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4225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004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E6A5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F65D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671FCF"/>
    <w:multiLevelType w:val="multilevel"/>
    <w:tmpl w:val="11A8A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7B08B8"/>
    <w:multiLevelType w:val="hybridMultilevel"/>
    <w:tmpl w:val="61D82B48"/>
    <w:lvl w:ilvl="0" w:tplc="709C7C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4AE24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608CA7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42E4AB6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FE8562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7385896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F62774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52473A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38EF1B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F8E6284"/>
    <w:multiLevelType w:val="multilevel"/>
    <w:tmpl w:val="65C8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69639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9">
    <w:nsid w:val="77B1256D"/>
    <w:multiLevelType w:val="hybridMultilevel"/>
    <w:tmpl w:val="20EA1BDA"/>
    <w:lvl w:ilvl="0" w:tplc="67F8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7A17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6CC07E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04E5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583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8F1A44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C47E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AAD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79F4E7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630ECA"/>
    <w:multiLevelType w:val="hybridMultilevel"/>
    <w:tmpl w:val="FDBE0E04"/>
    <w:lvl w:ilvl="0" w:tplc="AD32F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264D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D49B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38E8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12FA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02A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169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FE0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417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53F94"/>
    <w:multiLevelType w:val="multilevel"/>
    <w:tmpl w:val="29A29AC8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5"/>
    <w:rsid w:val="000174DB"/>
    <w:rsid w:val="001D6D6B"/>
    <w:rsid w:val="00241EA8"/>
    <w:rsid w:val="00407104"/>
    <w:rsid w:val="004946EF"/>
    <w:rsid w:val="00527672"/>
    <w:rsid w:val="005703C6"/>
    <w:rsid w:val="005C5A49"/>
    <w:rsid w:val="005D4852"/>
    <w:rsid w:val="005E476B"/>
    <w:rsid w:val="00602600"/>
    <w:rsid w:val="006417FD"/>
    <w:rsid w:val="006A4545"/>
    <w:rsid w:val="00752D1A"/>
    <w:rsid w:val="00932226"/>
    <w:rsid w:val="00985330"/>
    <w:rsid w:val="00AE6ABC"/>
    <w:rsid w:val="00B752FE"/>
    <w:rsid w:val="00C648A0"/>
    <w:rsid w:val="00C90CDB"/>
    <w:rsid w:val="00D30B5D"/>
    <w:rsid w:val="00D40F78"/>
    <w:rsid w:val="00E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080" w:hanging="36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pPr>
      <w:jc w:val="center"/>
    </w:p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pPr>
      <w:jc w:val="center"/>
      <w:outlineLvl w:val="0"/>
    </w:pPr>
    <w:rPr>
      <w:b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5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080" w:hanging="36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pPr>
      <w:jc w:val="center"/>
    </w:p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pPr>
      <w:jc w:val="center"/>
      <w:outlineLvl w:val="0"/>
    </w:pPr>
    <w:rPr>
      <w:b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erdob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-serdob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9BD5-2A11-4888-9DD7-18E9A5A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22</Company>
  <LinksUpToDate>false</LinksUpToDate>
  <CharactersWithSpaces>14056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11</dc:creator>
  <cp:lastModifiedBy>Loginov</cp:lastModifiedBy>
  <cp:revision>10</cp:revision>
  <cp:lastPrinted>2020-12-07T07:38:00Z</cp:lastPrinted>
  <dcterms:created xsi:type="dcterms:W3CDTF">2021-12-13T05:34:00Z</dcterms:created>
  <dcterms:modified xsi:type="dcterms:W3CDTF">2022-03-09T10:52:00Z</dcterms:modified>
</cp:coreProperties>
</file>