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CE" w:rsidRPr="009931E2" w:rsidRDefault="006C52CE" w:rsidP="00DB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9229F84" wp14:editId="504E628B">
            <wp:simplePos x="0" y="0"/>
            <wp:positionH relativeFrom="column">
              <wp:posOffset>2609850</wp:posOffset>
            </wp:positionH>
            <wp:positionV relativeFrom="paragraph">
              <wp:posOffset>8255</wp:posOffset>
            </wp:positionV>
            <wp:extent cx="819150" cy="10287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ГОРОДА СЕРДОБСКА </w:t>
      </w:r>
      <w:proofErr w:type="gramStart"/>
      <w:r w:rsidRPr="009931E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C</w:t>
      </w:r>
      <w:proofErr w:type="gramEnd"/>
      <w:r w:rsidRPr="009931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ЕРДОБСКОГО РАЙОНА </w:t>
      </w:r>
      <w:r w:rsidRPr="009931E2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ПЕНЗЕНСКой ОБЛАСТи</w:t>
      </w: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C52CE" w:rsidRPr="009931E2" w:rsidRDefault="006C52CE" w:rsidP="006C52CE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54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16.09.2025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54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7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438</w:t>
      </w:r>
    </w:p>
    <w:p w:rsidR="006C52CE" w:rsidRPr="009931E2" w:rsidRDefault="006C52CE" w:rsidP="006C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Сердобск</w:t>
      </w:r>
    </w:p>
    <w:p w:rsidR="006C52CE" w:rsidRPr="009931E2" w:rsidRDefault="006C52CE" w:rsidP="006C52CE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2CE" w:rsidRPr="00FE3C54" w:rsidRDefault="006C52CE" w:rsidP="00AB6A46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B648B7">
        <w:rPr>
          <w:rFonts w:ascii="Times New Roman" w:hAnsi="Times New Roman"/>
          <w:bCs/>
          <w:sz w:val="28"/>
          <w:szCs w:val="28"/>
        </w:rPr>
        <w:t>Об установ</w:t>
      </w:r>
      <w:r w:rsidR="00FE3C54">
        <w:rPr>
          <w:rFonts w:ascii="Times New Roman" w:hAnsi="Times New Roman"/>
          <w:bCs/>
          <w:sz w:val="28"/>
          <w:szCs w:val="28"/>
        </w:rPr>
        <w:t>лении публичного сервитута</w:t>
      </w:r>
      <w:r w:rsidR="00FE3C54" w:rsidRPr="00FE3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E3C54" w:rsidRPr="00FE3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эксплуатации линейного объекта:</w:t>
      </w:r>
      <w:bookmarkStart w:id="1" w:name="_Hlk159857373"/>
      <w:r w:rsidR="00FE3C54" w:rsidRPr="00FE3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«Газопровод низкого давления до границы земельного участка по адресу: Пензенская область, </w:t>
      </w:r>
      <w:proofErr w:type="spellStart"/>
      <w:r w:rsidR="00FE3C54" w:rsidRPr="00FE3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Сердобский</w:t>
      </w:r>
      <w:proofErr w:type="spellEnd"/>
      <w:r w:rsidR="00FE3C54" w:rsidRPr="00FE3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г. Сердобск</w:t>
      </w:r>
      <w:r w:rsidR="00EC0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E3C54" w:rsidRPr="00FE3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ул. Российская д. 6, д. 25»  </w:t>
      </w:r>
      <w:bookmarkEnd w:id="1"/>
      <w:r w:rsidR="00FE3C54" w:rsidRPr="00FE3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2" w:name="dst2048"/>
      <w:bookmarkEnd w:id="2"/>
    </w:p>
    <w:p w:rsidR="006C52CE" w:rsidRPr="009931E2" w:rsidRDefault="006C52CE" w:rsidP="006C52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6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подп. 5 ст. 39.38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39.43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</w:t>
      </w:r>
      <w:hyperlink r:id="rId8" w:history="1">
        <w:r w:rsidRPr="008155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3.6</w:t>
        </w:r>
      </w:hyperlink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"О введении в действие Земельного кодекса Российской Федерации",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город Сердобск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ходатайство АО «Газпром газораспределение Пенза», в лице представителя </w:t>
      </w:r>
      <w:r w:rsidR="00FE3C5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Рыжовой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A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.Н., действующего на основании доверенности №</w:t>
      </w:r>
      <w:r w:rsidR="00AB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6A4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B6A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B6A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</w:t>
      </w:r>
      <w:proofErr w:type="gramEnd"/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15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установлении публичного сервитута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ввиду отсутствия заявлений иных лиц, являющихся правообладателями земельных участков об учете их прав (обременений прав), в рамках полномочий, предусмотренных п.4 ст. 39.38 Земельного кодекса Российской Федерации</w:t>
      </w:r>
      <w:r w:rsidRPr="0099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gramEnd"/>
    </w:p>
    <w:p w:rsidR="006C52CE" w:rsidRPr="009931E2" w:rsidRDefault="006C52CE" w:rsidP="006C52CE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2CE" w:rsidRPr="009931E2" w:rsidRDefault="006C52CE" w:rsidP="006C52CE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АДМИНИСТРАЦИЯ ГОРОДА СЕРДОБСКА ПОСТАНОВЛЯЕТ:</w:t>
      </w:r>
    </w:p>
    <w:p w:rsidR="006C52CE" w:rsidRPr="009931E2" w:rsidRDefault="006C52CE" w:rsidP="006C52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2CE" w:rsidRPr="00E90AB0" w:rsidRDefault="006C52CE" w:rsidP="006C52C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AB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публичный сервитут на следующих условиях:</w:t>
      </w:r>
    </w:p>
    <w:p w:rsidR="006C52CE" w:rsidRPr="008155E3" w:rsidRDefault="006C52CE" w:rsidP="006C5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целью установления публичного сервитута является в соответствии с п. 1 ст. 39.37 Земельного Кодекса Российской Федерации, п. 3 ст. 3.6 Федерального закона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"О введении в действие Земельного кодекса Российской Федерации", размещение линейного</w:t>
      </w:r>
      <w:r w:rsidR="004E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системы газоснабжения: </w:t>
      </w:r>
      <w:r w:rsidR="004E3988" w:rsidRPr="004E3988">
        <w:rPr>
          <w:rFonts w:ascii="Times New Roman" w:hAnsi="Times New Roman" w:cs="Times New Roman"/>
          <w:bCs/>
          <w:sz w:val="28"/>
          <w:szCs w:val="28"/>
        </w:rPr>
        <w:t xml:space="preserve">«Газопровод низкого давления до границы земельного участка по адресу: Пензенская область, </w:t>
      </w:r>
      <w:proofErr w:type="spellStart"/>
      <w:r w:rsidR="004E3988" w:rsidRPr="004E3988">
        <w:rPr>
          <w:rFonts w:ascii="Times New Roman" w:hAnsi="Times New Roman" w:cs="Times New Roman"/>
          <w:bCs/>
          <w:sz w:val="28"/>
          <w:szCs w:val="28"/>
        </w:rPr>
        <w:t>Сердобский</w:t>
      </w:r>
      <w:proofErr w:type="spellEnd"/>
      <w:r w:rsidR="004E3988" w:rsidRPr="004E3988">
        <w:rPr>
          <w:rFonts w:ascii="Times New Roman" w:hAnsi="Times New Roman" w:cs="Times New Roman"/>
          <w:bCs/>
          <w:sz w:val="28"/>
          <w:szCs w:val="28"/>
        </w:rPr>
        <w:t xml:space="preserve"> р-н, г. Сердобск ул. Российская д. 6, д. 25»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52CE" w:rsidRPr="008155E3" w:rsidRDefault="006C52CE" w:rsidP="006C5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лицом, на основании ходатайства которого принято решение об установлении публичного сервитута, является Акционерное общество «Газпром газораспределение Пенза» (АО «Газпром газораспределение Пенза») ОГРН 1025801359858, ИНН 5836611971, юридический адрес: </w:t>
      </w:r>
      <w:r w:rsidR="004E3988">
        <w:rPr>
          <w:rFonts w:ascii="Times New Roman" w:eastAsia="Times New Roman" w:hAnsi="Times New Roman" w:cs="Times New Roman"/>
          <w:sz w:val="28"/>
          <w:szCs w:val="28"/>
          <w:lang w:eastAsia="ru-RU"/>
        </w:rPr>
        <w:t>440602,</w:t>
      </w:r>
      <w:r w:rsidR="009D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Пенза, ул. М. Горького, д.50 (далее – обладатель публичного сервитута);</w:t>
      </w:r>
    </w:p>
    <w:p w:rsidR="006C52CE" w:rsidRPr="00926805" w:rsidRDefault="006C52CE" w:rsidP="009268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публичный сервитут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926805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</w:t>
      </w:r>
      <w:r w:rsidRPr="0081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в отношении</w:t>
      </w:r>
      <w:r w:rsidR="0092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земель, расположенных в кадастровом квартале 58:25:0610101</w:t>
      </w:r>
      <w:bookmarkStart w:id="3" w:name="_Hlk202436397"/>
      <w:r w:rsidR="00926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3"/>
    <w:p w:rsidR="006C52CE" w:rsidRPr="00D96CAD" w:rsidRDefault="006C52CE" w:rsidP="006C5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 публичного сервитута 49 (сорок девять) лет (установленный с учетом положения </w:t>
      </w:r>
      <w:hyperlink r:id="rId9" w:history="1">
        <w:r w:rsidRPr="00D96C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подп. </w:t>
        </w:r>
        <w:r w:rsidR="009268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 пункта 1</w:t>
        </w:r>
        <w:r w:rsidRPr="00D96C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ст. 39.4</w:t>
        </w:r>
        <w:r w:rsidR="009268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</w:t>
        </w:r>
      </w:hyperlink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Федерации);</w:t>
      </w:r>
    </w:p>
    <w:p w:rsidR="006C52CE" w:rsidRPr="00D96CAD" w:rsidRDefault="006C52CE" w:rsidP="006C5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в соответствии с </w:t>
      </w:r>
      <w:hyperlink r:id="rId10" w:history="1">
        <w:r w:rsidRPr="000065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ст. 3.6</w:t>
        </w:r>
      </w:hyperlink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25.10.2001 N 137-ФЗ "О введении в действие Земельного кодекса Российской Федерации" плата за публичный сервитут не взимается;</w:t>
      </w:r>
    </w:p>
    <w:p w:rsidR="006C52CE" w:rsidRPr="00D96CAD" w:rsidRDefault="006C52CE" w:rsidP="006C5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обладатель публичного сервитута обязан привести земельные участки в состояние, пригодное для их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 (п. 8 ст. 39.50 Земельного кодекса Российской Федерации).</w:t>
      </w:r>
      <w:proofErr w:type="gramEnd"/>
    </w:p>
    <w:p w:rsidR="006C52CE" w:rsidRPr="00D96CAD" w:rsidRDefault="006C52CE" w:rsidP="006C52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AD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обладатель публичного сервитута вправе до окончания срока публичного сервитута обратится с ходатайством об установлении публичного сервитута на новый срок.</w:t>
      </w:r>
    </w:p>
    <w:p w:rsidR="006C52CE" w:rsidRPr="00717F27" w:rsidRDefault="006C52CE" w:rsidP="006C52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границы публичного сервитута согласно Приложению "Схема расположения границ публичного сервитута линейного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b/>
          <w:bCs/>
          <w:sz w:val="28"/>
          <w:szCs w:val="28"/>
        </w:rPr>
        <w:t xml:space="preserve"> </w:t>
      </w:r>
      <w:r w:rsidR="00DB6C83" w:rsidRPr="00DB6C83">
        <w:rPr>
          <w:rFonts w:ascii="Times New Roman" w:hAnsi="Times New Roman" w:cs="Times New Roman"/>
          <w:bCs/>
          <w:sz w:val="28"/>
          <w:szCs w:val="28"/>
        </w:rPr>
        <w:t xml:space="preserve">«Газопровод низкого давления до границы земельного участка по адресу: Пензенская область, </w:t>
      </w:r>
      <w:proofErr w:type="spellStart"/>
      <w:r w:rsidR="00DB6C83" w:rsidRPr="00DB6C83">
        <w:rPr>
          <w:rFonts w:ascii="Times New Roman" w:hAnsi="Times New Roman" w:cs="Times New Roman"/>
          <w:bCs/>
          <w:sz w:val="28"/>
          <w:szCs w:val="28"/>
        </w:rPr>
        <w:t>Сердобский</w:t>
      </w:r>
      <w:proofErr w:type="spellEnd"/>
      <w:r w:rsidR="00DB6C83" w:rsidRPr="00DB6C83">
        <w:rPr>
          <w:rFonts w:ascii="Times New Roman" w:hAnsi="Times New Roman" w:cs="Times New Roman"/>
          <w:bCs/>
          <w:sz w:val="28"/>
          <w:szCs w:val="28"/>
        </w:rPr>
        <w:t xml:space="preserve"> р-н, г. Сердобск ул. Российская д. 6, д. 25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настоящему постановлению.</w:t>
      </w:r>
    </w:p>
    <w:p w:rsidR="006C52CE" w:rsidRPr="00717F27" w:rsidRDefault="006C52CE" w:rsidP="006C52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течение пяти рабочих дней со дня принятия настоящего постановления опубликовать его в информационном бюллетене «Вестник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Сердобска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Сердобска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в информационно-телекоммуникационной сети «Интернет»".</w:t>
      </w:r>
    </w:p>
    <w:p w:rsidR="006C52CE" w:rsidRPr="00717F27" w:rsidRDefault="006C52CE" w:rsidP="006C52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течение пяти рабочих дней со дня принятия настоящего постановления обеспечить направление его копий правообладателям земельных участков, в отношении которых устанавливается публичный сервитут, в орган регистрации прав и обладателю публичного сервитута, также обеспечить направление обладателю публичного сервитута сведений о лицах, являющихся правообладателями земельных участков.</w:t>
      </w:r>
    </w:p>
    <w:p w:rsidR="006C52CE" w:rsidRPr="00717F27" w:rsidRDefault="006C52CE" w:rsidP="006C5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Публичный сервитут считается установленным со дня внесения сведений о нем в Единый государственный реестр недвижимости.</w:t>
      </w:r>
    </w:p>
    <w:p w:rsidR="006C52CE" w:rsidRPr="00717F27" w:rsidRDefault="006C52CE" w:rsidP="006C5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</w:t>
      </w:r>
      <w:proofErr w:type="gramStart"/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 возложить на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  <w:r w:rsidRPr="00717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2CE" w:rsidRPr="006F68BC" w:rsidRDefault="006C52CE" w:rsidP="006C52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52CE" w:rsidRPr="009931E2" w:rsidRDefault="006C52CE" w:rsidP="006C5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2CE" w:rsidRPr="009931E2" w:rsidRDefault="006C52CE" w:rsidP="006C52CE">
      <w:pPr>
        <w:autoSpaceDE w:val="0"/>
        <w:autoSpaceDN w:val="0"/>
        <w:adjustRightInd w:val="0"/>
        <w:spacing w:after="0" w:line="240" w:lineRule="auto"/>
        <w:ind w:right="55"/>
        <w:rPr>
          <w:rFonts w:ascii="Times New Roman" w:eastAsia="Times New Roman" w:hAnsi="Times New Roman" w:cs="Wingdings"/>
          <w:b/>
          <w:sz w:val="28"/>
          <w:szCs w:val="28"/>
          <w:lang w:eastAsia="ru-RU"/>
        </w:rPr>
      </w:pPr>
      <w:r w:rsidRPr="009931E2">
        <w:rPr>
          <w:rFonts w:ascii="Times New Roman" w:eastAsia="Times New Roman" w:hAnsi="Times New Roman" w:cs="Wingdings"/>
          <w:b/>
          <w:sz w:val="28"/>
          <w:szCs w:val="28"/>
          <w:lang w:eastAsia="ru-RU"/>
        </w:rPr>
        <w:t xml:space="preserve">Глава  администрации                      </w:t>
      </w:r>
      <w:r w:rsidRPr="009931E2">
        <w:rPr>
          <w:rFonts w:ascii="Courier New" w:eastAsia="Times New Roman" w:hAnsi="Courier New" w:cs="Wingdings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                    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</w:t>
      </w:r>
      <w:r w:rsidR="00111A6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      </w:t>
      </w:r>
      <w:r w:rsidRPr="009931E2">
        <w:rPr>
          <w:rFonts w:ascii="Times New Roman" w:eastAsia="Times New Roman" w:hAnsi="Times New Roman" w:cs="Wingdings"/>
          <w:sz w:val="28"/>
          <w:szCs w:val="28"/>
          <w:lang w:eastAsia="ru-RU"/>
        </w:rPr>
        <w:t xml:space="preserve">  </w:t>
      </w:r>
      <w:r w:rsidRPr="009931E2">
        <w:rPr>
          <w:rFonts w:ascii="Times New Roman" w:eastAsia="Times New Roman" w:hAnsi="Times New Roman" w:cs="Wingdings"/>
          <w:b/>
          <w:sz w:val="28"/>
          <w:szCs w:val="28"/>
          <w:lang w:eastAsia="ru-RU"/>
        </w:rPr>
        <w:t>М. А. Ермакова</w:t>
      </w:r>
    </w:p>
    <w:p w:rsidR="006C52CE" w:rsidRDefault="006C52CE" w:rsidP="006C52CE"/>
    <w:p w:rsidR="006C52CE" w:rsidRDefault="006C52CE" w:rsidP="006C52CE"/>
    <w:p w:rsidR="006C52CE" w:rsidRPr="004C3324" w:rsidRDefault="006C52CE" w:rsidP="006C52C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Wingdings"/>
          <w:sz w:val="20"/>
          <w:szCs w:val="20"/>
          <w:lang w:eastAsia="ru-RU"/>
        </w:rPr>
      </w:pPr>
      <w:r w:rsidRPr="000329DF">
        <w:rPr>
          <w:rFonts w:ascii="Times New Roman" w:eastAsia="Times New Roman" w:hAnsi="Times New Roman" w:cs="Wingdings"/>
          <w:sz w:val="20"/>
          <w:szCs w:val="20"/>
          <w:lang w:eastAsia="ru-RU"/>
        </w:rPr>
        <w:t>СОГЛАСОВАНО:</w:t>
      </w:r>
    </w:p>
    <w:p w:rsidR="006C52CE" w:rsidRPr="004C3324" w:rsidRDefault="006C52CE" w:rsidP="006C52C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Wingdings"/>
          <w:sz w:val="20"/>
          <w:szCs w:val="20"/>
          <w:lang w:eastAsia="ru-RU"/>
        </w:rPr>
      </w:pPr>
    </w:p>
    <w:p w:rsidR="006C52CE" w:rsidRDefault="006C52CE" w:rsidP="006C52CE">
      <w:pPr>
        <w:autoSpaceDE w:val="0"/>
        <w:autoSpaceDN w:val="0"/>
        <w:adjustRightInd w:val="0"/>
        <w:spacing w:after="0" w:line="240" w:lineRule="auto"/>
        <w:ind w:left="-180" w:right="-1"/>
        <w:rPr>
          <w:rFonts w:ascii="Times New Roman" w:eastAsia="Times New Roman" w:hAnsi="Times New Roman" w:cs="Wingdings"/>
          <w:lang w:eastAsia="ru-RU"/>
        </w:rPr>
      </w:pPr>
      <w:r w:rsidRPr="00A848AE">
        <w:rPr>
          <w:rFonts w:ascii="Times New Roman" w:eastAsia="Times New Roman" w:hAnsi="Times New Roman" w:cs="Wingdings"/>
          <w:lang w:eastAsia="ru-RU"/>
        </w:rPr>
        <w:t xml:space="preserve">   </w:t>
      </w:r>
      <w:r>
        <w:rPr>
          <w:rFonts w:ascii="Times New Roman" w:eastAsia="Times New Roman" w:hAnsi="Times New Roman" w:cs="Wingdings"/>
          <w:lang w:eastAsia="ru-RU"/>
        </w:rPr>
        <w:t xml:space="preserve">консультант </w:t>
      </w:r>
      <w:proofErr w:type="gramStart"/>
      <w:r>
        <w:rPr>
          <w:rFonts w:ascii="Times New Roman" w:eastAsia="Times New Roman" w:hAnsi="Times New Roman" w:cs="Wingdings"/>
          <w:lang w:eastAsia="ru-RU"/>
        </w:rPr>
        <w:t>правового</w:t>
      </w:r>
      <w:proofErr w:type="gramEnd"/>
    </w:p>
    <w:p w:rsidR="006C52CE" w:rsidRPr="004C3324" w:rsidRDefault="006C52CE" w:rsidP="006C52CE">
      <w:pPr>
        <w:autoSpaceDE w:val="0"/>
        <w:autoSpaceDN w:val="0"/>
        <w:adjustRightInd w:val="0"/>
        <w:spacing w:after="0" w:line="240" w:lineRule="auto"/>
        <w:ind w:left="-180" w:right="-1"/>
        <w:rPr>
          <w:rFonts w:ascii="Times New Roman" w:eastAsia="Times New Roman" w:hAnsi="Times New Roman" w:cs="Wingdings"/>
          <w:lang w:eastAsia="ru-RU"/>
        </w:rPr>
      </w:pPr>
      <w:r>
        <w:rPr>
          <w:rFonts w:ascii="Times New Roman" w:eastAsia="Times New Roman" w:hAnsi="Times New Roman" w:cs="Wingdings"/>
          <w:lang w:eastAsia="ru-RU"/>
        </w:rPr>
        <w:t xml:space="preserve">   отдела </w:t>
      </w:r>
      <w:r w:rsidRPr="00A848AE">
        <w:rPr>
          <w:rFonts w:ascii="Times New Roman" w:eastAsia="Times New Roman" w:hAnsi="Times New Roman" w:cs="Wingdings"/>
          <w:lang w:eastAsia="ru-RU"/>
        </w:rPr>
        <w:t xml:space="preserve">администрации    </w:t>
      </w:r>
      <w:r>
        <w:rPr>
          <w:rFonts w:ascii="Times New Roman" w:eastAsia="Times New Roman" w:hAnsi="Times New Roman" w:cs="Wingdings"/>
          <w:lang w:eastAsia="ru-RU"/>
        </w:rPr>
        <w:t xml:space="preserve">                    Т</w:t>
      </w:r>
      <w:r w:rsidRPr="00A848AE">
        <w:rPr>
          <w:rFonts w:ascii="Times New Roman" w:eastAsia="Times New Roman" w:hAnsi="Times New Roman" w:cs="Wingdings"/>
          <w:lang w:eastAsia="ru-RU"/>
        </w:rPr>
        <w:t xml:space="preserve">.В. </w:t>
      </w:r>
      <w:r>
        <w:rPr>
          <w:rFonts w:ascii="Times New Roman" w:eastAsia="Times New Roman" w:hAnsi="Times New Roman" w:cs="Wingdings"/>
          <w:lang w:eastAsia="ru-RU"/>
        </w:rPr>
        <w:t>Гусева</w:t>
      </w:r>
    </w:p>
    <w:p w:rsidR="006C52CE" w:rsidRPr="004C3324" w:rsidRDefault="006C52CE" w:rsidP="006C52CE">
      <w:pPr>
        <w:autoSpaceDE w:val="0"/>
        <w:autoSpaceDN w:val="0"/>
        <w:adjustRightInd w:val="0"/>
        <w:spacing w:after="0" w:line="240" w:lineRule="auto"/>
        <w:ind w:left="-180" w:right="-1"/>
        <w:rPr>
          <w:rFonts w:ascii="Times New Roman" w:eastAsia="Times New Roman" w:hAnsi="Times New Roman" w:cs="Wingdings"/>
          <w:lang w:eastAsia="ru-RU"/>
        </w:rPr>
      </w:pPr>
    </w:p>
    <w:p w:rsidR="006C52CE" w:rsidRPr="00A848AE" w:rsidRDefault="006C52CE" w:rsidP="006C52C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Wingdings"/>
          <w:lang w:eastAsia="ru-RU"/>
        </w:rPr>
      </w:pPr>
      <w:r w:rsidRPr="00A848AE">
        <w:rPr>
          <w:rFonts w:ascii="Times New Roman" w:eastAsia="Times New Roman" w:hAnsi="Times New Roman" w:cs="Wingdings"/>
          <w:lang w:eastAsia="ru-RU"/>
        </w:rPr>
        <w:t xml:space="preserve">                                                              О.В. Алимов</w:t>
      </w:r>
    </w:p>
    <w:p w:rsidR="00B45268" w:rsidRDefault="00B45268"/>
    <w:sectPr w:rsidR="00B45268" w:rsidSect="00CE561D">
      <w:pgSz w:w="11906" w:h="16838"/>
      <w:pgMar w:top="737" w:right="73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B8"/>
    <w:rsid w:val="00111A62"/>
    <w:rsid w:val="0044054B"/>
    <w:rsid w:val="004E3988"/>
    <w:rsid w:val="00502BB8"/>
    <w:rsid w:val="006C52CE"/>
    <w:rsid w:val="00854755"/>
    <w:rsid w:val="00926805"/>
    <w:rsid w:val="009D34C7"/>
    <w:rsid w:val="00AB6A46"/>
    <w:rsid w:val="00B45268"/>
    <w:rsid w:val="00CE561D"/>
    <w:rsid w:val="00DB6C83"/>
    <w:rsid w:val="00EC0D99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B18E61D5DDE7DD2F600C0A3B44B345F00558A2BBD2DA2EC623DE7C91112380E72124577D1E3A59B89122F71729FC9E93BBB1EF1P3n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7076D14AE0EFD31B80E2125F110909BF4C3C6DFBD4EAC79D9F78860FC2549E5F1AAA6F9E34D93806E802262ADB870BCAFF2D9C5FE9WCT7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076D14AE0EFD31B80E2125F110909BF4C3C6DFBD4EAC79D9F78860FC2549E5F1AAA6F9F36DB3806E802262ADB870BCAFF2D9C5FE9WCT7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1A22256F9D9EFF51101A148A384562AA4C7418FC4E659EB7DD693C2BC08C9A3636EFD48655E64E1C2BE40B9C78D52C00C6C7AF2AFe9Q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C732BC3F922D57D2E030093FE12B80CD0ED94FDEDA9050B6DB3B544897A275C27955EFDD5B1034A5BF1AE3D0CEDAFD33A3D847D71pC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11</cp:revision>
  <cp:lastPrinted>2025-09-15T11:00:00Z</cp:lastPrinted>
  <dcterms:created xsi:type="dcterms:W3CDTF">2025-09-15T07:38:00Z</dcterms:created>
  <dcterms:modified xsi:type="dcterms:W3CDTF">2025-09-17T05:39:00Z</dcterms:modified>
</cp:coreProperties>
</file>