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FCF" w:rsidRDefault="00527F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ПРОТОКОЛ №</w:t>
      </w:r>
      <w:r w:rsidR="0091328A">
        <w:rPr>
          <w:rFonts w:ascii="Times New Roman" w:hAnsi="Times New Roman" w:cs="Times New Roman"/>
          <w:sz w:val="28"/>
        </w:rPr>
        <w:t>10</w:t>
      </w:r>
    </w:p>
    <w:p w:rsidR="00527FCF" w:rsidRDefault="00527F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РАССМОТРЕНИЯ ЗАЯВОК НА УЧАСТИЕ В АУКЦИОНЕ </w:t>
      </w:r>
    </w:p>
    <w:p w:rsidR="00527FCF" w:rsidRDefault="00527F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право приватизации (лот№</w:t>
      </w:r>
      <w:r w:rsidR="0091328A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 xml:space="preserve">) нежилого помещения (кадастровый номер 58:32:0020140:1317), общей площадью 50,0 </w:t>
      </w:r>
      <w:proofErr w:type="spellStart"/>
      <w:r>
        <w:rPr>
          <w:rFonts w:ascii="Times New Roman" w:hAnsi="Times New Roman" w:cs="Times New Roman"/>
          <w:sz w:val="28"/>
        </w:rPr>
        <w:t>кв.м</w:t>
      </w:r>
      <w:proofErr w:type="spellEnd"/>
      <w:r>
        <w:rPr>
          <w:rFonts w:ascii="Times New Roman" w:hAnsi="Times New Roman" w:cs="Times New Roman"/>
          <w:sz w:val="28"/>
        </w:rPr>
        <w:t xml:space="preserve">.,  расположенного по адресу: Пензенская область, </w:t>
      </w:r>
      <w:proofErr w:type="spellStart"/>
      <w:r>
        <w:rPr>
          <w:rFonts w:ascii="Times New Roman" w:hAnsi="Times New Roman" w:cs="Times New Roman"/>
          <w:sz w:val="28"/>
        </w:rPr>
        <w:t>Сердобский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район, г. Сердобск, ул. М. Горького, д.249, пом. н-2.</w:t>
      </w:r>
    </w:p>
    <w:p w:rsidR="00527FCF" w:rsidRDefault="00527F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p w:rsidR="00527FCF" w:rsidRDefault="00527F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Сердобск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«</w:t>
      </w:r>
      <w:r w:rsidR="0091328A">
        <w:rPr>
          <w:rFonts w:ascii="Times New Roman" w:hAnsi="Times New Roman" w:cs="Times New Roman"/>
          <w:sz w:val="28"/>
        </w:rPr>
        <w:t>27</w:t>
      </w:r>
      <w:r>
        <w:rPr>
          <w:rFonts w:ascii="Times New Roman" w:hAnsi="Times New Roman" w:cs="Times New Roman"/>
          <w:sz w:val="28"/>
        </w:rPr>
        <w:t xml:space="preserve">» </w:t>
      </w:r>
      <w:r w:rsidR="0091328A">
        <w:rPr>
          <w:rFonts w:ascii="Times New Roman" w:hAnsi="Times New Roman" w:cs="Times New Roman"/>
          <w:sz w:val="28"/>
        </w:rPr>
        <w:t>декабря</w:t>
      </w:r>
      <w:r>
        <w:rPr>
          <w:rFonts w:ascii="Times New Roman" w:hAnsi="Times New Roman" w:cs="Times New Roman"/>
          <w:sz w:val="28"/>
        </w:rPr>
        <w:t xml:space="preserve"> 2019 года</w:t>
      </w:r>
    </w:p>
    <w:p w:rsidR="00527FCF" w:rsidRDefault="00527FCF">
      <w:pPr>
        <w:pStyle w:val="ConsPlusNormal"/>
        <w:widowControl/>
        <w:ind w:firstLine="0"/>
        <w:rPr>
          <w:rFonts w:ascii="Times New Roman" w:hAnsi="Times New Roman" w:cs="Times New Roman"/>
          <w:sz w:val="28"/>
        </w:rPr>
      </w:pPr>
    </w:p>
    <w:p w:rsidR="00527FCF" w:rsidRDefault="00527FCF">
      <w:pPr>
        <w:pStyle w:val="a3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Организатор аукциона:  Администрация города Сердобска </w:t>
      </w:r>
    </w:p>
    <w:p w:rsidR="00527FCF" w:rsidRDefault="00527FCF">
      <w:pPr>
        <w:pStyle w:val="a3"/>
        <w:tabs>
          <w:tab w:val="left" w:pos="851"/>
        </w:tabs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Юридический адрес: Пензенская область, Сердобский район,                           г. Сердобск, ул. Ленина,90</w:t>
      </w:r>
    </w:p>
    <w:p w:rsidR="00527FCF" w:rsidRDefault="00527FCF">
      <w:pPr>
        <w:pStyle w:val="a3"/>
        <w:tabs>
          <w:tab w:val="left" w:pos="851"/>
        </w:tabs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Почтовый адрес: Пензенская область, Сердобский район,                           г. Сердобск, ул. Ленина,90</w:t>
      </w:r>
    </w:p>
    <w:p w:rsidR="00527FCF" w:rsidRDefault="00527FCF">
      <w:pPr>
        <w:pStyle w:val="a3"/>
        <w:tabs>
          <w:tab w:val="left" w:pos="851"/>
        </w:tabs>
        <w:ind w:left="0" w:firstLine="709"/>
        <w:jc w:val="both"/>
        <w:rPr>
          <w:sz w:val="28"/>
          <w:szCs w:val="24"/>
        </w:rPr>
      </w:pPr>
    </w:p>
    <w:p w:rsidR="00527FCF" w:rsidRDefault="00527FCF">
      <w:pPr>
        <w:pStyle w:val="a3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Состав комиссии:</w:t>
      </w:r>
    </w:p>
    <w:p w:rsidR="00527FCF" w:rsidRDefault="00527FCF" w:rsidP="0091328A">
      <w:pPr>
        <w:pStyle w:val="a3"/>
        <w:numPr>
          <w:ilvl w:val="0"/>
          <w:numId w:val="7"/>
        </w:numPr>
        <w:jc w:val="both"/>
        <w:rPr>
          <w:sz w:val="28"/>
          <w:szCs w:val="24"/>
        </w:rPr>
      </w:pPr>
      <w:r>
        <w:rPr>
          <w:sz w:val="28"/>
          <w:szCs w:val="24"/>
        </w:rPr>
        <w:t>А.Г. Пронин</w:t>
      </w:r>
    </w:p>
    <w:p w:rsidR="0091328A" w:rsidRDefault="0091328A" w:rsidP="0091328A">
      <w:pPr>
        <w:pStyle w:val="a3"/>
        <w:numPr>
          <w:ilvl w:val="0"/>
          <w:numId w:val="7"/>
        </w:numPr>
        <w:jc w:val="both"/>
        <w:rPr>
          <w:sz w:val="28"/>
          <w:szCs w:val="24"/>
        </w:rPr>
      </w:pPr>
      <w:r>
        <w:rPr>
          <w:sz w:val="28"/>
          <w:szCs w:val="24"/>
        </w:rPr>
        <w:t>Н.А. Добролюбов</w:t>
      </w:r>
    </w:p>
    <w:p w:rsidR="0091328A" w:rsidRDefault="0091328A" w:rsidP="0091328A">
      <w:pPr>
        <w:pStyle w:val="a3"/>
        <w:numPr>
          <w:ilvl w:val="0"/>
          <w:numId w:val="7"/>
        </w:numPr>
        <w:jc w:val="both"/>
        <w:rPr>
          <w:sz w:val="28"/>
          <w:szCs w:val="24"/>
        </w:rPr>
      </w:pPr>
      <w:r>
        <w:rPr>
          <w:sz w:val="28"/>
          <w:szCs w:val="24"/>
        </w:rPr>
        <w:t>Н.А. Корчагина</w:t>
      </w:r>
    </w:p>
    <w:p w:rsidR="00527FCF" w:rsidRDefault="00527FCF">
      <w:pPr>
        <w:numPr>
          <w:ilvl w:val="0"/>
          <w:numId w:val="7"/>
        </w:numPr>
        <w:rPr>
          <w:rFonts w:eastAsia="Arial Unicode MS"/>
          <w:kern w:val="32"/>
          <w:sz w:val="28"/>
        </w:rPr>
      </w:pPr>
      <w:r>
        <w:rPr>
          <w:rFonts w:eastAsia="Arial Unicode MS"/>
          <w:kern w:val="32"/>
          <w:sz w:val="28"/>
        </w:rPr>
        <w:t>Р.В. Шмаков</w:t>
      </w:r>
    </w:p>
    <w:p w:rsidR="00527FCF" w:rsidRDefault="00527FCF">
      <w:pPr>
        <w:numPr>
          <w:ilvl w:val="0"/>
          <w:numId w:val="7"/>
        </w:numPr>
        <w:rPr>
          <w:rFonts w:eastAsia="Arial Unicode MS"/>
          <w:kern w:val="32"/>
          <w:sz w:val="28"/>
        </w:rPr>
      </w:pPr>
      <w:r>
        <w:rPr>
          <w:rFonts w:eastAsia="Arial Unicode MS"/>
          <w:kern w:val="32"/>
          <w:sz w:val="28"/>
        </w:rPr>
        <w:t xml:space="preserve">С.Н. </w:t>
      </w:r>
      <w:proofErr w:type="spellStart"/>
      <w:r>
        <w:rPr>
          <w:rFonts w:eastAsia="Arial Unicode MS"/>
          <w:kern w:val="32"/>
          <w:sz w:val="28"/>
        </w:rPr>
        <w:t>Корочков</w:t>
      </w:r>
      <w:proofErr w:type="spellEnd"/>
    </w:p>
    <w:p w:rsidR="00527FCF" w:rsidRDefault="0091328A">
      <w:pPr>
        <w:ind w:left="708"/>
        <w:rPr>
          <w:rFonts w:eastAsia="Arial Unicode MS"/>
          <w:kern w:val="32"/>
          <w:sz w:val="28"/>
        </w:rPr>
      </w:pPr>
      <w:r>
        <w:rPr>
          <w:rFonts w:eastAsia="Arial Unicode MS"/>
          <w:kern w:val="32"/>
          <w:sz w:val="28"/>
        </w:rPr>
        <w:t>6</w:t>
      </w:r>
      <w:r w:rsidR="00527FCF">
        <w:rPr>
          <w:rFonts w:eastAsia="Arial Unicode MS"/>
          <w:kern w:val="32"/>
          <w:sz w:val="28"/>
        </w:rPr>
        <w:t>.  С.А. Логинов</w:t>
      </w:r>
    </w:p>
    <w:p w:rsidR="00527FCF" w:rsidRDefault="00527FCF"/>
    <w:p w:rsidR="00527FCF" w:rsidRDefault="00527FCF">
      <w:pPr>
        <w:pStyle w:val="a3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На заседании комиссии по проведению торгов присутствуют </w:t>
      </w:r>
      <w:r w:rsidR="0091328A">
        <w:rPr>
          <w:sz w:val="28"/>
          <w:szCs w:val="24"/>
        </w:rPr>
        <w:t>6</w:t>
      </w:r>
      <w:r>
        <w:rPr>
          <w:sz w:val="28"/>
          <w:szCs w:val="24"/>
        </w:rPr>
        <w:t xml:space="preserve"> член</w:t>
      </w:r>
      <w:r w:rsidR="0091328A">
        <w:rPr>
          <w:sz w:val="28"/>
          <w:szCs w:val="24"/>
        </w:rPr>
        <w:t>ов</w:t>
      </w:r>
      <w:r>
        <w:rPr>
          <w:sz w:val="28"/>
          <w:szCs w:val="24"/>
        </w:rPr>
        <w:t xml:space="preserve"> комиссии. Кворум имеется. Комиссия правомочна для принятия решений.</w:t>
      </w:r>
    </w:p>
    <w:p w:rsidR="00527FCF" w:rsidRDefault="00527FCF">
      <w:pPr>
        <w:pStyle w:val="ConsPlusNormal"/>
        <w:widowControl/>
        <w:ind w:firstLine="0"/>
        <w:jc w:val="both"/>
      </w:pPr>
      <w:r>
        <w:t xml:space="preserve">           </w:t>
      </w:r>
      <w:r>
        <w:rPr>
          <w:rFonts w:ascii="Times New Roman" w:hAnsi="Times New Roman" w:cs="Times New Roman"/>
          <w:sz w:val="28"/>
        </w:rPr>
        <w:t>Постановлением администрации города Сердобска №</w:t>
      </w:r>
      <w:r w:rsidR="0091328A">
        <w:rPr>
          <w:rFonts w:ascii="Times New Roman" w:hAnsi="Times New Roman" w:cs="Times New Roman"/>
          <w:sz w:val="28"/>
        </w:rPr>
        <w:t>607</w:t>
      </w:r>
      <w:r>
        <w:rPr>
          <w:rFonts w:ascii="Times New Roman" w:hAnsi="Times New Roman" w:cs="Times New Roman"/>
          <w:sz w:val="28"/>
        </w:rPr>
        <w:t xml:space="preserve"> от                     «</w:t>
      </w:r>
      <w:r w:rsidR="0091328A">
        <w:rPr>
          <w:rFonts w:ascii="Times New Roman" w:hAnsi="Times New Roman" w:cs="Times New Roman"/>
          <w:sz w:val="28"/>
        </w:rPr>
        <w:t>28</w:t>
      </w:r>
      <w:r>
        <w:rPr>
          <w:rFonts w:ascii="Times New Roman" w:hAnsi="Times New Roman" w:cs="Times New Roman"/>
          <w:sz w:val="28"/>
        </w:rPr>
        <w:t xml:space="preserve">» </w:t>
      </w:r>
      <w:r w:rsidR="0091328A">
        <w:rPr>
          <w:rFonts w:ascii="Times New Roman" w:hAnsi="Times New Roman" w:cs="Times New Roman"/>
          <w:sz w:val="28"/>
        </w:rPr>
        <w:t>ноября</w:t>
      </w:r>
      <w:r>
        <w:rPr>
          <w:rFonts w:ascii="Times New Roman" w:hAnsi="Times New Roman" w:cs="Times New Roman"/>
          <w:sz w:val="28"/>
        </w:rPr>
        <w:t xml:space="preserve"> 2019 года объявлен аукцион  право приватизации (лот№</w:t>
      </w:r>
      <w:r w:rsidR="0091328A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 xml:space="preserve">) нежилого помещения (кадастровый номер 58:32:0020140:1317), общей площадью 50,0 </w:t>
      </w:r>
      <w:proofErr w:type="spellStart"/>
      <w:r>
        <w:rPr>
          <w:rFonts w:ascii="Times New Roman" w:hAnsi="Times New Roman" w:cs="Times New Roman"/>
          <w:sz w:val="28"/>
        </w:rPr>
        <w:t>кв.м</w:t>
      </w:r>
      <w:proofErr w:type="spellEnd"/>
      <w:r>
        <w:rPr>
          <w:rFonts w:ascii="Times New Roman" w:hAnsi="Times New Roman" w:cs="Times New Roman"/>
          <w:sz w:val="28"/>
        </w:rPr>
        <w:t xml:space="preserve">., расположенного по адресу: Пензенская область, </w:t>
      </w:r>
      <w:proofErr w:type="spellStart"/>
      <w:r>
        <w:rPr>
          <w:rFonts w:ascii="Times New Roman" w:hAnsi="Times New Roman" w:cs="Times New Roman"/>
          <w:sz w:val="28"/>
        </w:rPr>
        <w:t>Сердобский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район, г. Сердобск, ул. М. Горького, д.249, пом. н-2.</w:t>
      </w:r>
    </w:p>
    <w:p w:rsidR="00527FCF" w:rsidRDefault="00527F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Предметом аукциона является </w:t>
      </w:r>
      <w:r>
        <w:rPr>
          <w:rFonts w:ascii="Times New Roman" w:hAnsi="Times New Roman" w:cs="Times New Roman"/>
          <w:sz w:val="28"/>
          <w:szCs w:val="24"/>
        </w:rPr>
        <w:t xml:space="preserve">право приватизации </w:t>
      </w:r>
      <w:r>
        <w:rPr>
          <w:rFonts w:ascii="Times New Roman" w:hAnsi="Times New Roman" w:cs="Times New Roman"/>
          <w:sz w:val="28"/>
        </w:rPr>
        <w:t>(лот№</w:t>
      </w:r>
      <w:r w:rsidR="0091328A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 xml:space="preserve">) нежилое помещение (кадастровый номер 58:32:0020140:1317), общей площадью 50,0 </w:t>
      </w:r>
      <w:proofErr w:type="spellStart"/>
      <w:r>
        <w:rPr>
          <w:rFonts w:ascii="Times New Roman" w:hAnsi="Times New Roman" w:cs="Times New Roman"/>
          <w:sz w:val="28"/>
        </w:rPr>
        <w:t>кв.м</w:t>
      </w:r>
      <w:proofErr w:type="spellEnd"/>
      <w:r>
        <w:rPr>
          <w:rFonts w:ascii="Times New Roman" w:hAnsi="Times New Roman" w:cs="Times New Roman"/>
          <w:sz w:val="28"/>
        </w:rPr>
        <w:t xml:space="preserve">.,  расположенного по адресу: Пензенская область, </w:t>
      </w:r>
      <w:proofErr w:type="spellStart"/>
      <w:r>
        <w:rPr>
          <w:rFonts w:ascii="Times New Roman" w:hAnsi="Times New Roman" w:cs="Times New Roman"/>
          <w:sz w:val="28"/>
        </w:rPr>
        <w:t>Сердобский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район,           г. Сердобск, ул. М. Горького, д.249, пом. н-2.</w:t>
      </w:r>
    </w:p>
    <w:p w:rsidR="00527FCF" w:rsidRDefault="00527F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p w:rsidR="00527FCF" w:rsidRDefault="00527FCF">
      <w:pPr>
        <w:pStyle w:val="a3"/>
        <w:ind w:left="0" w:firstLine="709"/>
        <w:rPr>
          <w:sz w:val="28"/>
          <w:szCs w:val="24"/>
        </w:rPr>
      </w:pPr>
      <w:r>
        <w:rPr>
          <w:sz w:val="28"/>
          <w:szCs w:val="24"/>
        </w:rPr>
        <w:t>По лоту №</w:t>
      </w:r>
      <w:r w:rsidR="0091328A">
        <w:rPr>
          <w:sz w:val="28"/>
          <w:szCs w:val="24"/>
        </w:rPr>
        <w:t>10</w:t>
      </w:r>
    </w:p>
    <w:p w:rsidR="00527FCF" w:rsidRDefault="00527FCF">
      <w:pPr>
        <w:pStyle w:val="a3"/>
        <w:ind w:left="0" w:firstLine="709"/>
        <w:rPr>
          <w:sz w:val="28"/>
          <w:szCs w:val="24"/>
        </w:rPr>
      </w:pPr>
    </w:p>
    <w:p w:rsidR="00527FCF" w:rsidRDefault="00527F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Сведения об объекте: </w:t>
      </w:r>
      <w:r>
        <w:rPr>
          <w:rFonts w:ascii="Times New Roman" w:hAnsi="Times New Roman" w:cs="Times New Roman"/>
          <w:sz w:val="28"/>
        </w:rPr>
        <w:t>(лот№</w:t>
      </w:r>
      <w:r w:rsidR="0091328A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 xml:space="preserve">) нежилое помещение (кадастровый номер 58:32:0020140:1317), общей площадью 50,0 </w:t>
      </w:r>
      <w:proofErr w:type="spellStart"/>
      <w:r>
        <w:rPr>
          <w:rFonts w:ascii="Times New Roman" w:hAnsi="Times New Roman" w:cs="Times New Roman"/>
          <w:sz w:val="28"/>
        </w:rPr>
        <w:t>кв.м</w:t>
      </w:r>
      <w:proofErr w:type="spellEnd"/>
      <w:r>
        <w:rPr>
          <w:rFonts w:ascii="Times New Roman" w:hAnsi="Times New Roman" w:cs="Times New Roman"/>
          <w:sz w:val="28"/>
        </w:rPr>
        <w:t xml:space="preserve">.,  расположенного по адресу: Пензенская область, </w:t>
      </w:r>
      <w:proofErr w:type="spellStart"/>
      <w:r>
        <w:rPr>
          <w:rFonts w:ascii="Times New Roman" w:hAnsi="Times New Roman" w:cs="Times New Roman"/>
          <w:sz w:val="28"/>
        </w:rPr>
        <w:t>Сердобский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район, г. Сердобск, ул. М. Горького, д.249, пом. н-2.</w:t>
      </w:r>
    </w:p>
    <w:p w:rsidR="00527FCF" w:rsidRDefault="00527F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27FCF" w:rsidRDefault="00527FCF">
      <w:pPr>
        <w:pStyle w:val="a3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Стартовая цена лота: 4</w:t>
      </w:r>
      <w:r w:rsidR="0091328A">
        <w:rPr>
          <w:sz w:val="28"/>
          <w:szCs w:val="24"/>
        </w:rPr>
        <w:t>95430</w:t>
      </w:r>
      <w:r>
        <w:rPr>
          <w:sz w:val="28"/>
          <w:szCs w:val="24"/>
        </w:rPr>
        <w:t xml:space="preserve"> (четыреста девяносто </w:t>
      </w:r>
      <w:r w:rsidR="0091328A">
        <w:rPr>
          <w:sz w:val="28"/>
          <w:szCs w:val="24"/>
        </w:rPr>
        <w:t>пять</w:t>
      </w:r>
      <w:r>
        <w:rPr>
          <w:sz w:val="28"/>
          <w:szCs w:val="24"/>
        </w:rPr>
        <w:t xml:space="preserve"> тысяч </w:t>
      </w:r>
      <w:r w:rsidR="0091328A">
        <w:rPr>
          <w:sz w:val="28"/>
          <w:szCs w:val="24"/>
        </w:rPr>
        <w:t>четыреста</w:t>
      </w:r>
      <w:r>
        <w:rPr>
          <w:sz w:val="28"/>
          <w:szCs w:val="24"/>
        </w:rPr>
        <w:t xml:space="preserve"> тридцать) рублей.</w:t>
      </w:r>
    </w:p>
    <w:p w:rsidR="00527FCF" w:rsidRDefault="00527FCF">
      <w:pPr>
        <w:pStyle w:val="a3"/>
        <w:ind w:left="0" w:firstLine="709"/>
        <w:jc w:val="both"/>
        <w:rPr>
          <w:sz w:val="28"/>
          <w:szCs w:val="24"/>
        </w:rPr>
      </w:pPr>
    </w:p>
    <w:p w:rsidR="00527FCF" w:rsidRDefault="00527F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  <w:r>
        <w:t xml:space="preserve">        </w:t>
      </w:r>
      <w:r>
        <w:rPr>
          <w:rFonts w:ascii="Times New Roman" w:hAnsi="Times New Roman" w:cs="Times New Roman"/>
          <w:sz w:val="28"/>
        </w:rPr>
        <w:t xml:space="preserve">Срок подачи заявок для участия в торгах (в форме аукциона </w:t>
      </w:r>
      <w:proofErr w:type="gramStart"/>
      <w:r>
        <w:rPr>
          <w:rFonts w:ascii="Times New Roman" w:hAnsi="Times New Roman" w:cs="Times New Roman"/>
          <w:sz w:val="28"/>
        </w:rPr>
        <w:t>открытом</w:t>
      </w:r>
      <w:proofErr w:type="gramEnd"/>
      <w:r>
        <w:rPr>
          <w:rFonts w:ascii="Times New Roman" w:hAnsi="Times New Roman" w:cs="Times New Roman"/>
          <w:sz w:val="28"/>
        </w:rPr>
        <w:t xml:space="preserve"> по форме подачи предложений по цене) на право приватизации (лот№</w:t>
      </w:r>
      <w:r w:rsidR="0091328A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 xml:space="preserve">) нежилого помещения (кадастровый номер 58:32:0020140:1317), общей площадью 50,0 </w:t>
      </w:r>
      <w:proofErr w:type="spellStart"/>
      <w:r>
        <w:rPr>
          <w:rFonts w:ascii="Times New Roman" w:hAnsi="Times New Roman" w:cs="Times New Roman"/>
          <w:sz w:val="28"/>
        </w:rPr>
        <w:t>кв.м</w:t>
      </w:r>
      <w:proofErr w:type="spellEnd"/>
      <w:r>
        <w:rPr>
          <w:rFonts w:ascii="Times New Roman" w:hAnsi="Times New Roman" w:cs="Times New Roman"/>
          <w:sz w:val="28"/>
        </w:rPr>
        <w:t xml:space="preserve">., расположенного по адресу: Пензенская область, </w:t>
      </w:r>
      <w:proofErr w:type="spellStart"/>
      <w:r>
        <w:rPr>
          <w:rFonts w:ascii="Times New Roman" w:hAnsi="Times New Roman" w:cs="Times New Roman"/>
          <w:sz w:val="28"/>
        </w:rPr>
        <w:lastRenderedPageBreak/>
        <w:t>Сердобский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район, г. Сердобск, ул. М. Горького, д.249, пом. н-2, закончился </w:t>
      </w:r>
      <w:r w:rsidR="0091328A">
        <w:rPr>
          <w:rFonts w:ascii="Times New Roman" w:hAnsi="Times New Roman" w:cs="Times New Roman"/>
          <w:sz w:val="28"/>
        </w:rPr>
        <w:t>25 декабря</w:t>
      </w:r>
      <w:r>
        <w:rPr>
          <w:rFonts w:ascii="Times New Roman" w:hAnsi="Times New Roman" w:cs="Times New Roman"/>
          <w:sz w:val="28"/>
        </w:rPr>
        <w:t xml:space="preserve"> 2019 года в 17.00 часов. </w:t>
      </w:r>
      <w:r>
        <w:rPr>
          <w:rFonts w:ascii="Times New Roman" w:hAnsi="Times New Roman" w:cs="Times New Roman"/>
          <w:sz w:val="28"/>
          <w:szCs w:val="24"/>
        </w:rPr>
        <w:t xml:space="preserve">На момент окончания  приема заявок не поступило ни одной заявки. </w:t>
      </w:r>
      <w:r>
        <w:rPr>
          <w:rFonts w:ascii="Times New Roman" w:hAnsi="Times New Roman" w:cs="Times New Roman"/>
          <w:sz w:val="28"/>
        </w:rPr>
        <w:t>На основании вышеизложенного, руководствуясь требованиями ст.18 Федерального закона №178-ФЗ «О приватизации государственного и муниципального имущества», комиссия решила признать несостоявшимися торги на право приватизации (лот№</w:t>
      </w:r>
      <w:r w:rsidR="007F31E9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 xml:space="preserve">) нежилого помещения (кадастровый номер 58:32:0020140:1317), общей площадью 50,0 </w:t>
      </w:r>
      <w:proofErr w:type="spellStart"/>
      <w:r>
        <w:rPr>
          <w:rFonts w:ascii="Times New Roman" w:hAnsi="Times New Roman" w:cs="Times New Roman"/>
          <w:sz w:val="28"/>
        </w:rPr>
        <w:t>кв.м</w:t>
      </w:r>
      <w:proofErr w:type="spellEnd"/>
      <w:r>
        <w:rPr>
          <w:rFonts w:ascii="Times New Roman" w:hAnsi="Times New Roman" w:cs="Times New Roman"/>
          <w:sz w:val="28"/>
        </w:rPr>
        <w:t xml:space="preserve">.,  расположенного по адресу: Пензенская область, </w:t>
      </w:r>
      <w:proofErr w:type="spellStart"/>
      <w:r>
        <w:rPr>
          <w:rFonts w:ascii="Times New Roman" w:hAnsi="Times New Roman" w:cs="Times New Roman"/>
          <w:sz w:val="28"/>
        </w:rPr>
        <w:t>Сердобский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район, г. Сердобск, ул. М. Горького, д.249, пом. н-2.</w:t>
      </w:r>
    </w:p>
    <w:p w:rsidR="00527FCF" w:rsidRDefault="00527F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p w:rsidR="0091328A" w:rsidRDefault="0091328A" w:rsidP="0091328A">
      <w:pPr>
        <w:pStyle w:val="2"/>
        <w:rPr>
          <w:b w:val="0"/>
          <w:bCs w:val="0"/>
        </w:rPr>
      </w:pPr>
      <w:r>
        <w:rPr>
          <w:b w:val="0"/>
          <w:bCs w:val="0"/>
        </w:rPr>
        <w:t>Голосование членов комиссии по проведению торгов</w:t>
      </w:r>
    </w:p>
    <w:p w:rsidR="0091328A" w:rsidRDefault="0091328A" w:rsidP="0091328A"/>
    <w:p w:rsidR="0091328A" w:rsidRDefault="0091328A" w:rsidP="0091328A"/>
    <w:tbl>
      <w:tblPr>
        <w:tblW w:w="9576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9"/>
        <w:gridCol w:w="2882"/>
        <w:gridCol w:w="2985"/>
      </w:tblGrid>
      <w:tr w:rsidR="0091328A" w:rsidTr="0091328A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spacing w:before="120" w:after="120" w:line="360" w:lineRule="auto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«За» </w:t>
            </w:r>
          </w:p>
          <w:p w:rsidR="0091328A" w:rsidRDefault="0091328A">
            <w:pPr>
              <w:pStyle w:val="a3"/>
              <w:tabs>
                <w:tab w:val="left" w:pos="851"/>
              </w:tabs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принятие решения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«Против» </w:t>
            </w:r>
          </w:p>
          <w:p w:rsidR="0091328A" w:rsidRDefault="0091328A">
            <w:pPr>
              <w:pStyle w:val="a3"/>
              <w:tabs>
                <w:tab w:val="left" w:pos="851"/>
              </w:tabs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принятия решения</w:t>
            </w:r>
          </w:p>
        </w:tc>
      </w:tr>
      <w:tr w:rsidR="0091328A" w:rsidTr="0091328A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Александр Геннадьевич Пронин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  <w:tr w:rsidR="0091328A" w:rsidTr="0091328A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Николай Александрович Добролюбов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  <w:tr w:rsidR="0091328A" w:rsidTr="0091328A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Надежда Александровна Корчагина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  <w:tr w:rsidR="0091328A" w:rsidTr="0091328A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Роман Викторович          Шмаков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  <w:tr w:rsidR="0091328A" w:rsidTr="0091328A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Сергей Николаевич </w:t>
            </w:r>
            <w:proofErr w:type="spellStart"/>
            <w:r>
              <w:rPr>
                <w:sz w:val="28"/>
                <w:szCs w:val="24"/>
              </w:rPr>
              <w:t>Корочков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  <w:tr w:rsidR="0091328A" w:rsidTr="0091328A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Сергей Александрович Логинов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8A" w:rsidRDefault="0091328A">
            <w:pPr>
              <w:pStyle w:val="a3"/>
              <w:tabs>
                <w:tab w:val="left" w:pos="851"/>
              </w:tabs>
              <w:spacing w:before="120" w:after="120"/>
              <w:ind w:lef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</w:tbl>
    <w:p w:rsidR="0091328A" w:rsidRDefault="0091328A" w:rsidP="0091328A">
      <w:pPr>
        <w:pStyle w:val="a3"/>
        <w:ind w:left="0"/>
        <w:jc w:val="both"/>
        <w:rPr>
          <w:sz w:val="28"/>
        </w:rPr>
      </w:pPr>
    </w:p>
    <w:p w:rsidR="0091328A" w:rsidRDefault="0091328A" w:rsidP="0091328A">
      <w:pPr>
        <w:widowControl w:val="0"/>
        <w:autoSpaceDE w:val="0"/>
        <w:autoSpaceDN w:val="0"/>
        <w:adjustRightInd w:val="0"/>
        <w:ind w:firstLine="709"/>
        <w:jc w:val="both"/>
      </w:pPr>
    </w:p>
    <w:p w:rsidR="0091328A" w:rsidRDefault="0091328A" w:rsidP="009132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Протокол подписан всеми присутствующими на заседании членами аукционной комиссии. </w:t>
      </w:r>
    </w:p>
    <w:p w:rsidR="0091328A" w:rsidRDefault="0091328A" w:rsidP="009132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91328A" w:rsidRDefault="0091328A" w:rsidP="009132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Подписи членов комиссии:</w:t>
      </w:r>
    </w:p>
    <w:p w:rsidR="0091328A" w:rsidRDefault="0091328A" w:rsidP="009132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91328A" w:rsidRDefault="0091328A" w:rsidP="009132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А.Г.  Пронин                                      _____________</w:t>
      </w:r>
    </w:p>
    <w:p w:rsidR="0091328A" w:rsidRDefault="0091328A" w:rsidP="009132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Н.А. Добролюбов                              _____________</w:t>
      </w:r>
    </w:p>
    <w:p w:rsidR="0091328A" w:rsidRDefault="0091328A" w:rsidP="009132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Н.А. Корчагина                                  _____________</w:t>
      </w:r>
    </w:p>
    <w:p w:rsidR="0091328A" w:rsidRDefault="0091328A" w:rsidP="0091328A">
      <w:pPr>
        <w:rPr>
          <w:sz w:val="28"/>
        </w:rPr>
      </w:pPr>
      <w:r>
        <w:t xml:space="preserve">            </w:t>
      </w:r>
      <w:r>
        <w:rPr>
          <w:sz w:val="28"/>
        </w:rPr>
        <w:t>Р.В. Шмаков                                        _____________</w:t>
      </w:r>
    </w:p>
    <w:p w:rsidR="0091328A" w:rsidRDefault="0091328A" w:rsidP="0091328A">
      <w:pPr>
        <w:rPr>
          <w:sz w:val="28"/>
        </w:rPr>
      </w:pPr>
      <w:r>
        <w:rPr>
          <w:sz w:val="28"/>
        </w:rPr>
        <w:t xml:space="preserve">          С.Н. </w:t>
      </w:r>
      <w:proofErr w:type="spellStart"/>
      <w:r>
        <w:rPr>
          <w:sz w:val="28"/>
        </w:rPr>
        <w:t>Корочков</w:t>
      </w:r>
      <w:proofErr w:type="spellEnd"/>
      <w:r>
        <w:rPr>
          <w:sz w:val="28"/>
        </w:rPr>
        <w:t xml:space="preserve">                                     _____________</w:t>
      </w:r>
    </w:p>
    <w:p w:rsidR="0091328A" w:rsidRDefault="0091328A" w:rsidP="0091328A">
      <w:pPr>
        <w:rPr>
          <w:sz w:val="28"/>
        </w:rPr>
      </w:pPr>
      <w:r>
        <w:rPr>
          <w:sz w:val="28"/>
        </w:rPr>
        <w:t xml:space="preserve">          С.А. Логинов                                       _____________</w:t>
      </w:r>
    </w:p>
    <w:p w:rsidR="00527FCF" w:rsidRDefault="00527FCF">
      <w:r>
        <w:t xml:space="preserve">  </w:t>
      </w:r>
    </w:p>
    <w:sectPr w:rsidR="00527FCF">
      <w:pgSz w:w="11906" w:h="16838"/>
      <w:pgMar w:top="53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2C7E"/>
    <w:multiLevelType w:val="hybridMultilevel"/>
    <w:tmpl w:val="B3043F5A"/>
    <w:lvl w:ilvl="0" w:tplc="94588ED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95F393C"/>
    <w:multiLevelType w:val="multilevel"/>
    <w:tmpl w:val="C368F3F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8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725"/>
        </w:tabs>
        <w:ind w:left="10725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EA3480B"/>
    <w:multiLevelType w:val="hybridMultilevel"/>
    <w:tmpl w:val="5014A984"/>
    <w:lvl w:ilvl="0" w:tplc="D152AFD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1BC50980"/>
    <w:multiLevelType w:val="hybridMultilevel"/>
    <w:tmpl w:val="C270BC8E"/>
    <w:lvl w:ilvl="0" w:tplc="BE8C75A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3CCF18E7"/>
    <w:multiLevelType w:val="hybridMultilevel"/>
    <w:tmpl w:val="BB1EE542"/>
    <w:lvl w:ilvl="0" w:tplc="DED899C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67A02389"/>
    <w:multiLevelType w:val="hybridMultilevel"/>
    <w:tmpl w:val="7ECE2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28A"/>
    <w:rsid w:val="00527FCF"/>
    <w:rsid w:val="007F31E9"/>
    <w:rsid w:val="008F73DD"/>
    <w:rsid w:val="0091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eastAsia="Arial Unicode MS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widowControl w:val="0"/>
      <w:autoSpaceDE w:val="0"/>
      <w:autoSpaceDN w:val="0"/>
      <w:adjustRightInd w:val="0"/>
      <w:ind w:firstLine="709"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tabs>
        <w:tab w:val="center" w:pos="5031"/>
      </w:tabs>
      <w:ind w:firstLine="708"/>
      <w:outlineLvl w:val="2"/>
    </w:pPr>
    <w:rPr>
      <w:rFonts w:eastAsia="Arial Unicode MS"/>
      <w:sz w:val="28"/>
    </w:rPr>
  </w:style>
  <w:style w:type="paragraph" w:styleId="4">
    <w:name w:val="heading 4"/>
    <w:basedOn w:val="a"/>
    <w:next w:val="a"/>
    <w:qFormat/>
    <w:pPr>
      <w:keepNext/>
      <w:widowControl w:val="0"/>
      <w:autoSpaceDE w:val="0"/>
      <w:autoSpaceDN w:val="0"/>
      <w:adjustRightInd w:val="0"/>
      <w:ind w:firstLine="709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widowControl w:val="0"/>
      <w:tabs>
        <w:tab w:val="center" w:pos="5032"/>
      </w:tabs>
      <w:autoSpaceDE w:val="0"/>
      <w:autoSpaceDN w:val="0"/>
      <w:adjustRightInd w:val="0"/>
      <w:ind w:firstLine="709"/>
      <w:outlineLvl w:val="4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pPr>
      <w:ind w:left="5529"/>
      <w:jc w:val="center"/>
    </w:pPr>
    <w:rPr>
      <w:sz w:val="20"/>
      <w:szCs w:val="20"/>
    </w:rPr>
  </w:style>
  <w:style w:type="character" w:styleId="a5">
    <w:name w:val="Hyperlink"/>
    <w:semiHidden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semiHidden/>
    <w:pPr>
      <w:jc w:val="both"/>
    </w:pPr>
    <w:rPr>
      <w:bCs/>
      <w:iCs/>
    </w:rPr>
  </w:style>
  <w:style w:type="character" w:customStyle="1" w:styleId="20">
    <w:name w:val="Заголовок 2 Знак"/>
    <w:link w:val="2"/>
    <w:rsid w:val="0091328A"/>
    <w:rPr>
      <w:b/>
      <w:bCs/>
      <w:sz w:val="28"/>
      <w:szCs w:val="24"/>
    </w:rPr>
  </w:style>
  <w:style w:type="character" w:customStyle="1" w:styleId="a4">
    <w:name w:val="Основной текст с отступом Знак"/>
    <w:link w:val="a3"/>
    <w:rsid w:val="0091328A"/>
  </w:style>
  <w:style w:type="paragraph" w:styleId="a8">
    <w:name w:val="Balloon Text"/>
    <w:basedOn w:val="a"/>
    <w:link w:val="a9"/>
    <w:uiPriority w:val="99"/>
    <w:semiHidden/>
    <w:unhideWhenUsed/>
    <w:rsid w:val="008F73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73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eastAsia="Arial Unicode MS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widowControl w:val="0"/>
      <w:autoSpaceDE w:val="0"/>
      <w:autoSpaceDN w:val="0"/>
      <w:adjustRightInd w:val="0"/>
      <w:ind w:firstLine="709"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tabs>
        <w:tab w:val="center" w:pos="5031"/>
      </w:tabs>
      <w:ind w:firstLine="708"/>
      <w:outlineLvl w:val="2"/>
    </w:pPr>
    <w:rPr>
      <w:rFonts w:eastAsia="Arial Unicode MS"/>
      <w:sz w:val="28"/>
    </w:rPr>
  </w:style>
  <w:style w:type="paragraph" w:styleId="4">
    <w:name w:val="heading 4"/>
    <w:basedOn w:val="a"/>
    <w:next w:val="a"/>
    <w:qFormat/>
    <w:pPr>
      <w:keepNext/>
      <w:widowControl w:val="0"/>
      <w:autoSpaceDE w:val="0"/>
      <w:autoSpaceDN w:val="0"/>
      <w:adjustRightInd w:val="0"/>
      <w:ind w:firstLine="709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widowControl w:val="0"/>
      <w:tabs>
        <w:tab w:val="center" w:pos="5032"/>
      </w:tabs>
      <w:autoSpaceDE w:val="0"/>
      <w:autoSpaceDN w:val="0"/>
      <w:adjustRightInd w:val="0"/>
      <w:ind w:firstLine="709"/>
      <w:outlineLvl w:val="4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pPr>
      <w:ind w:left="5529"/>
      <w:jc w:val="center"/>
    </w:pPr>
    <w:rPr>
      <w:sz w:val="20"/>
      <w:szCs w:val="20"/>
    </w:rPr>
  </w:style>
  <w:style w:type="character" w:styleId="a5">
    <w:name w:val="Hyperlink"/>
    <w:semiHidden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semiHidden/>
    <w:pPr>
      <w:jc w:val="both"/>
    </w:pPr>
    <w:rPr>
      <w:bCs/>
      <w:iCs/>
    </w:rPr>
  </w:style>
  <w:style w:type="character" w:customStyle="1" w:styleId="20">
    <w:name w:val="Заголовок 2 Знак"/>
    <w:link w:val="2"/>
    <w:rsid w:val="0091328A"/>
    <w:rPr>
      <w:b/>
      <w:bCs/>
      <w:sz w:val="28"/>
      <w:szCs w:val="24"/>
    </w:rPr>
  </w:style>
  <w:style w:type="character" w:customStyle="1" w:styleId="a4">
    <w:name w:val="Основной текст с отступом Знак"/>
    <w:link w:val="a3"/>
    <w:rsid w:val="0091328A"/>
  </w:style>
  <w:style w:type="paragraph" w:styleId="a8">
    <w:name w:val="Balloon Text"/>
    <w:basedOn w:val="a"/>
    <w:link w:val="a9"/>
    <w:uiPriority w:val="99"/>
    <w:semiHidden/>
    <w:unhideWhenUsed/>
    <w:rsid w:val="008F73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73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3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Шаблоны документации аукционной комиссии</vt:lpstr>
    </vt:vector>
  </TitlesOfParts>
  <Company>Microsoft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Шаблоны документации аукционной комиссии</dc:title>
  <dc:subject/>
  <dc:creator>Zver</dc:creator>
  <cp:keywords/>
  <cp:lastModifiedBy>Loginov CA</cp:lastModifiedBy>
  <cp:revision>2</cp:revision>
  <cp:lastPrinted>2019-12-27T06:17:00Z</cp:lastPrinted>
  <dcterms:created xsi:type="dcterms:W3CDTF">2019-12-27T06:20:00Z</dcterms:created>
  <dcterms:modified xsi:type="dcterms:W3CDTF">2019-12-27T06:20:00Z</dcterms:modified>
</cp:coreProperties>
</file>