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51" w:rsidRDefault="00C55B51" w:rsidP="00C55B51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</w:p>
    <w:p w:rsidR="00C55B51" w:rsidRDefault="00C55B51" w:rsidP="00C55B51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B51" w:rsidRDefault="00C55B51" w:rsidP="00C55B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B51">
        <w:rPr>
          <w:rFonts w:ascii="Times New Roman" w:hAnsi="Times New Roman" w:cs="Times New Roman"/>
          <w:sz w:val="28"/>
          <w:szCs w:val="28"/>
        </w:rPr>
        <w:t>С 1 января 2017 года вступили в силу поправки в Гражданский кодекс, которые закрепили статус парковочных ме</w:t>
      </w:r>
      <w:proofErr w:type="gramStart"/>
      <w:r w:rsidRPr="00C55B51">
        <w:rPr>
          <w:rFonts w:ascii="Times New Roman" w:hAnsi="Times New Roman" w:cs="Times New Roman"/>
          <w:sz w:val="28"/>
          <w:szCs w:val="28"/>
        </w:rPr>
        <w:t>ст в зд</w:t>
      </w:r>
      <w:proofErr w:type="gramEnd"/>
      <w:r w:rsidRPr="00C55B51">
        <w:rPr>
          <w:rFonts w:ascii="Times New Roman" w:hAnsi="Times New Roman" w:cs="Times New Roman"/>
          <w:sz w:val="28"/>
          <w:szCs w:val="28"/>
        </w:rPr>
        <w:t>аниях как самосто</w:t>
      </w:r>
      <w:r w:rsidR="00A82568">
        <w:rPr>
          <w:rFonts w:ascii="Times New Roman" w:hAnsi="Times New Roman" w:cs="Times New Roman"/>
          <w:sz w:val="28"/>
          <w:szCs w:val="28"/>
        </w:rPr>
        <w:t>ятельных объектов недвижимости.</w:t>
      </w:r>
    </w:p>
    <w:p w:rsidR="00C55B51" w:rsidRPr="00C55B51" w:rsidRDefault="00C55B51" w:rsidP="00C55B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B51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C55B5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C55B51">
        <w:rPr>
          <w:rFonts w:ascii="Times New Roman" w:hAnsi="Times New Roman" w:cs="Times New Roman"/>
          <w:sz w:val="28"/>
          <w:szCs w:val="28"/>
        </w:rPr>
        <w:t xml:space="preserve">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</w:t>
      </w:r>
      <w:proofErr w:type="gramStart"/>
      <w:r w:rsidRPr="00C55B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5B51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о государственном кадастровом учете.</w:t>
      </w:r>
    </w:p>
    <w:p w:rsidR="00C55B51" w:rsidRPr="00C55B51" w:rsidRDefault="00C55B51" w:rsidP="00C55B51">
      <w:pPr>
        <w:pStyle w:val="Default"/>
        <w:spacing w:line="360" w:lineRule="auto"/>
        <w:ind w:firstLine="709"/>
        <w:jc w:val="both"/>
        <w:rPr>
          <w:color w:val="333333"/>
          <w:sz w:val="27"/>
          <w:szCs w:val="27"/>
          <w:shd w:val="clear" w:color="auto" w:fill="F3F1ED"/>
        </w:rPr>
      </w:pPr>
      <w:r w:rsidRPr="003453F2">
        <w:rPr>
          <w:rFonts w:ascii="Times New Roman" w:hAnsi="Times New Roman" w:cs="Times New Roman"/>
          <w:sz w:val="28"/>
          <w:szCs w:val="28"/>
        </w:rPr>
        <w:t xml:space="preserve">Оформление в собственность объекта имеет одну важную особенность – определение границ </w:t>
      </w:r>
      <w:proofErr w:type="spellStart"/>
      <w:r w:rsidRPr="003453F2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3453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453F2">
        <w:rPr>
          <w:rFonts w:ascii="Times New Roman" w:hAnsi="Times New Roman" w:cs="Times New Roman"/>
          <w:sz w:val="28"/>
          <w:szCs w:val="28"/>
        </w:rPr>
        <w:t xml:space="preserve"> подавляющего большинства мест для парковки отсутствуют границы </w:t>
      </w:r>
      <w:proofErr w:type="spellStart"/>
      <w:r w:rsidRPr="003453F2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3453F2">
        <w:rPr>
          <w:rFonts w:ascii="Times New Roman" w:hAnsi="Times New Roman" w:cs="Times New Roman"/>
          <w:sz w:val="28"/>
          <w:szCs w:val="28"/>
        </w:rPr>
        <w:t>. Именно поэтому законодательством РФ предусмотрена специальная процедура определения границ кадастровыми инженерами. На основании проектных документов объекта инженер сможет отразить эти сведения в техническом плане.</w:t>
      </w:r>
    </w:p>
    <w:p w:rsidR="00C55B51" w:rsidRDefault="00C55B51" w:rsidP="00C55B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F2">
        <w:rPr>
          <w:rFonts w:ascii="Times New Roman" w:hAnsi="Times New Roman" w:cs="Times New Roman"/>
          <w:sz w:val="28"/>
          <w:szCs w:val="28"/>
        </w:rPr>
        <w:t xml:space="preserve">Границы </w:t>
      </w:r>
      <w:proofErr w:type="spellStart"/>
      <w:r w:rsidRPr="003453F2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3453F2">
        <w:rPr>
          <w:rFonts w:ascii="Times New Roman" w:hAnsi="Times New Roman" w:cs="Times New Roman"/>
          <w:sz w:val="28"/>
          <w:szCs w:val="28"/>
        </w:rPr>
        <w:t xml:space="preserve"> в паркинге могут быть обозначены нанесением разметки на поверхность пола. Сделать это можно при помощи краски или при применении наклеек. Помимо этого </w:t>
      </w:r>
      <w:proofErr w:type="spellStart"/>
      <w:r w:rsidRPr="003453F2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3453F2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должно соответствовать определенным габаритам, а именно:</w:t>
      </w:r>
    </w:p>
    <w:p w:rsidR="00C55B51" w:rsidRDefault="00C55B51" w:rsidP="00C55B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F2">
        <w:rPr>
          <w:rFonts w:ascii="Times New Roman" w:hAnsi="Times New Roman" w:cs="Times New Roman"/>
          <w:sz w:val="28"/>
          <w:szCs w:val="28"/>
        </w:rPr>
        <w:t xml:space="preserve">• минимальные размеры — 5,3 </w:t>
      </w:r>
      <w:proofErr w:type="spellStart"/>
      <w:r w:rsidRPr="003453F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453F2">
        <w:rPr>
          <w:rFonts w:ascii="Times New Roman" w:hAnsi="Times New Roman" w:cs="Times New Roman"/>
          <w:sz w:val="28"/>
          <w:szCs w:val="28"/>
        </w:rPr>
        <w:t xml:space="preserve"> 2,5 м;</w:t>
      </w:r>
    </w:p>
    <w:p w:rsidR="00C55B51" w:rsidRDefault="00C55B51" w:rsidP="00C55B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F2">
        <w:rPr>
          <w:rFonts w:ascii="Times New Roman" w:hAnsi="Times New Roman" w:cs="Times New Roman"/>
          <w:sz w:val="28"/>
          <w:szCs w:val="28"/>
        </w:rPr>
        <w:t xml:space="preserve">• максимальные — 6,2 </w:t>
      </w:r>
      <w:proofErr w:type="spellStart"/>
      <w:r w:rsidRPr="003453F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453F2">
        <w:rPr>
          <w:rFonts w:ascii="Times New Roman" w:hAnsi="Times New Roman" w:cs="Times New Roman"/>
          <w:sz w:val="28"/>
          <w:szCs w:val="28"/>
        </w:rPr>
        <w:t xml:space="preserve"> 3,6 м.</w:t>
      </w:r>
    </w:p>
    <w:p w:rsidR="00C55B51" w:rsidRPr="003453F2" w:rsidRDefault="00C55B51" w:rsidP="00C55B5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3F2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3453F2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3453F2">
        <w:rPr>
          <w:rFonts w:ascii="Times New Roman" w:hAnsi="Times New Roman" w:cs="Times New Roman"/>
          <w:sz w:val="28"/>
          <w:szCs w:val="28"/>
        </w:rPr>
        <w:t xml:space="preserve"> будет не соответствовать вышеназванным характеристикам, то в </w:t>
      </w:r>
      <w:proofErr w:type="spellStart"/>
      <w:r w:rsidRPr="003453F2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3453F2">
        <w:rPr>
          <w:rFonts w:ascii="Times New Roman" w:hAnsi="Times New Roman" w:cs="Times New Roman"/>
          <w:sz w:val="28"/>
          <w:szCs w:val="28"/>
        </w:rPr>
        <w:t xml:space="preserve"> могут отказать в регистрации объекта.</w:t>
      </w:r>
    </w:p>
    <w:p w:rsidR="00C55B51" w:rsidRPr="003453F2" w:rsidRDefault="00C55B51" w:rsidP="00C55B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F75" w:rsidRDefault="00DE0F75"/>
    <w:sectPr w:rsidR="00DE0F75" w:rsidSect="00F9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51"/>
    <w:rsid w:val="00533064"/>
    <w:rsid w:val="005C79D7"/>
    <w:rsid w:val="00A82568"/>
    <w:rsid w:val="00C55B51"/>
    <w:rsid w:val="00DE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B5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stuhina</dc:creator>
  <cp:lastModifiedBy>stuhina</cp:lastModifiedBy>
  <cp:revision>1</cp:revision>
  <dcterms:created xsi:type="dcterms:W3CDTF">2018-07-18T13:08:00Z</dcterms:created>
  <dcterms:modified xsi:type="dcterms:W3CDTF">2018-07-18T13:25:00Z</dcterms:modified>
</cp:coreProperties>
</file>