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15" w:rsidRDefault="00217215" w:rsidP="00217215">
      <w:pPr>
        <w:shd w:val="clear" w:color="auto" w:fill="FFFFFF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Прокуратура разъясняет!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Вопрос: </w:t>
      </w:r>
      <w:r w:rsidRPr="00217215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Обязан ли работодатель возмещать расходы, связанные со служебной командировкой?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Ответ: </w:t>
      </w:r>
      <w:proofErr w:type="gramStart"/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В</w:t>
      </w:r>
      <w:proofErr w:type="gramEnd"/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соответствии со ст.168 Трудового кодекса РФ в случае направления в служебную командировку работодатель обязан возмещать работнику: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расходы по проезду;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расходы по найму жилого помещения;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иные расходы, произведенные работником с разрешения или ведома работодателя.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Порядок и размеры возмещения расходов, связанных со служебными командировками,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 определяются нормативными правовыми актами Правительства Российской Федерации.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Порядок и размеры возмещения расходов, связанных со служебными командировками, работникам, заключившим трудовой договор о работе в государственных органах субъектов Российской Федерации, работникам территориальных фондов обязательного медицинского страхования или государственных учреждений субъектов Российской Федерации, лицам, работающим в органах местного самоуправления,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Федерации, нормативными правовыми актами органов местного самоуправления.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Порядок и размеры возмещения расходов, связанных со служебными командировками, работникам других работодателей определяются коллективным договором или локальным нормативным актом, если иное не установлено настоящим Кодексом, другими федеральными законами и иными нормативными правовыми актами Российской Федерации.</w:t>
      </w:r>
    </w:p>
    <w:p w:rsidR="00217215" w:rsidRP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Следует отметить, что служебной командировкой признается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17215">
        <w:rPr>
          <w:rFonts w:asciiTheme="majorBidi" w:eastAsia="Times New Roman" w:hAnsiTheme="majorBidi" w:cstheme="majorBidi"/>
          <w:color w:val="000000"/>
          <w:sz w:val="28"/>
          <w:szCs w:val="28"/>
        </w:rPr>
        <w:t>Служебные поездки работников, постоянная работа которых осущест</w:t>
      </w:r>
      <w:r w:rsidRPr="00217215">
        <w:rPr>
          <w:rFonts w:ascii="Roboto" w:eastAsia="Times New Roman" w:hAnsi="Roboto" w:cs="Times New Roman"/>
          <w:color w:val="000000"/>
          <w:sz w:val="28"/>
          <w:szCs w:val="28"/>
        </w:rPr>
        <w:t>вляется в пути или имеет разъездной характер, служебными командировками не признаются.</w:t>
      </w:r>
    </w:p>
    <w:p w:rsidR="00217215" w:rsidRDefault="00217215" w:rsidP="0021721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217215" w:rsidRDefault="00217215" w:rsidP="0021721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П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омощник прокурора района</w:t>
      </w:r>
    </w:p>
    <w:p w:rsidR="00217215" w:rsidRPr="00217215" w:rsidRDefault="00217215" w:rsidP="0021721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ю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рист 3 класса                                                                          </w:t>
      </w:r>
      <w:bookmarkStart w:id="0" w:name="_GoBack"/>
      <w:bookmarkEnd w:id="0"/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А.В. Самойлова </w:t>
      </w:r>
    </w:p>
    <w:p w:rsidR="00AD79AD" w:rsidRDefault="00AD79AD"/>
    <w:sectPr w:rsidR="00AD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CE"/>
    <w:rsid w:val="00217215"/>
    <w:rsid w:val="00AD79AD"/>
    <w:rsid w:val="00E3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E60B-3E21-4790-81CC-342592B8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2</cp:revision>
  <dcterms:created xsi:type="dcterms:W3CDTF">2021-06-21T15:12:00Z</dcterms:created>
  <dcterms:modified xsi:type="dcterms:W3CDTF">2021-06-21T15:14:00Z</dcterms:modified>
</cp:coreProperties>
</file>