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BDA" w:rsidRPr="009931E2" w:rsidRDefault="00022BDA" w:rsidP="00022B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BDA" w:rsidRPr="009931E2" w:rsidRDefault="00022BDA" w:rsidP="00022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1E2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AB51D62" wp14:editId="0134F419">
            <wp:simplePos x="0" y="0"/>
            <wp:positionH relativeFrom="column">
              <wp:posOffset>2609850</wp:posOffset>
            </wp:positionH>
            <wp:positionV relativeFrom="paragraph">
              <wp:posOffset>8255</wp:posOffset>
            </wp:positionV>
            <wp:extent cx="819150" cy="102870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2BDA" w:rsidRPr="009931E2" w:rsidRDefault="00022BDA" w:rsidP="00022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1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2BDA" w:rsidRPr="009931E2" w:rsidRDefault="00022BDA" w:rsidP="00022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BDA" w:rsidRPr="009931E2" w:rsidRDefault="00022BDA" w:rsidP="00022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BDA" w:rsidRPr="009931E2" w:rsidRDefault="00022BDA" w:rsidP="00022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BDA" w:rsidRPr="009931E2" w:rsidRDefault="00022BDA" w:rsidP="00022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BDA" w:rsidRPr="009931E2" w:rsidRDefault="00022BDA" w:rsidP="00022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22BDA" w:rsidRPr="009931E2" w:rsidRDefault="00022BDA" w:rsidP="00022B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9931E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АДМИНИСТРАЦИЯ ГОРОДА СЕРДОБСКА </w:t>
      </w:r>
      <w:proofErr w:type="gramStart"/>
      <w:r w:rsidRPr="009931E2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C</w:t>
      </w:r>
      <w:proofErr w:type="gramEnd"/>
      <w:r w:rsidRPr="009931E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ЕРДОБСКОГО РАЙОНА </w:t>
      </w:r>
      <w:r w:rsidRPr="009931E2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ПЕНЗЕНСКой ОБЛАСТи</w:t>
      </w:r>
    </w:p>
    <w:p w:rsidR="00022BDA" w:rsidRPr="009931E2" w:rsidRDefault="00022BDA" w:rsidP="00022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22BDA" w:rsidRPr="009931E2" w:rsidRDefault="00022BDA" w:rsidP="00022B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022BDA" w:rsidRPr="009931E2" w:rsidRDefault="00022BDA" w:rsidP="00022BDA">
      <w:pPr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22BDA" w:rsidRPr="009931E2" w:rsidRDefault="00022BDA" w:rsidP="00022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16921" w:rsidRPr="0021692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29.09.2026</w:t>
      </w:r>
      <w:r w:rsidR="002169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16921" w:rsidRPr="0021692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472</w:t>
      </w:r>
    </w:p>
    <w:p w:rsidR="00022BDA" w:rsidRPr="009931E2" w:rsidRDefault="00022BDA" w:rsidP="00022B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1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Сердобск</w:t>
      </w:r>
    </w:p>
    <w:p w:rsidR="00022BDA" w:rsidRPr="009931E2" w:rsidRDefault="00022BDA" w:rsidP="00022BDA">
      <w:pPr>
        <w:spacing w:after="0" w:line="12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2BDA" w:rsidRPr="00FE3C54" w:rsidRDefault="00022BDA" w:rsidP="00022BD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B648B7">
        <w:rPr>
          <w:rFonts w:ascii="Times New Roman" w:hAnsi="Times New Roman"/>
          <w:bCs/>
          <w:sz w:val="28"/>
          <w:szCs w:val="28"/>
        </w:rPr>
        <w:t>Об установ</w:t>
      </w:r>
      <w:r>
        <w:rPr>
          <w:rFonts w:ascii="Times New Roman" w:hAnsi="Times New Roman"/>
          <w:bCs/>
          <w:sz w:val="28"/>
          <w:szCs w:val="28"/>
        </w:rPr>
        <w:t>лении публичного сервитута</w:t>
      </w:r>
      <w:r w:rsidRPr="00FE3C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целях эксплуатации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сооружения связи № 58-761 «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PEN</w:t>
      </w:r>
      <w:r w:rsidRPr="00022BD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042058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FE3C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</w:t>
      </w:r>
    </w:p>
    <w:p w:rsidR="00022BDA" w:rsidRPr="009931E2" w:rsidRDefault="005A14FC" w:rsidP="005A14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="00AE7F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23 и главой</w:t>
      </w:r>
      <w:r w:rsidR="00AE7F86" w:rsidRPr="00AE7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7F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AE7F86">
        <w:rPr>
          <w:rFonts w:ascii="Times New Roman" w:eastAsia="Times New Roman" w:hAnsi="Times New Roman" w:cs="Times New Roman"/>
          <w:sz w:val="28"/>
          <w:szCs w:val="28"/>
          <w:lang w:eastAsia="ru-RU"/>
        </w:rPr>
        <w:t>.7</w:t>
      </w:r>
      <w:r w:rsidR="00022BDA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кодекса Российской Федерации, </w:t>
      </w:r>
      <w:hyperlink r:id="rId9" w:history="1">
        <w:r w:rsidR="00022BDA" w:rsidRPr="008155E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 3.6</w:t>
        </w:r>
      </w:hyperlink>
      <w:r w:rsidR="00022BDA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25.10.2001 </w:t>
      </w:r>
      <w:r w:rsidR="00022BD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022BDA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137-ФЗ "О введении в </w:t>
      </w:r>
      <w:bookmarkStart w:id="0" w:name="_GoBack"/>
      <w:bookmarkEnd w:id="0"/>
      <w:r w:rsidR="00022BDA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Земельного кодекса Российской Федерации", руководствуясь Уставом </w:t>
      </w:r>
      <w:r w:rsidR="00022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город Сердобск муниципального района </w:t>
      </w:r>
      <w:proofErr w:type="spellStart"/>
      <w:r w:rsidR="00022BD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Сердобский</w:t>
      </w:r>
      <w:proofErr w:type="spellEnd"/>
      <w:r w:rsidR="00022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="00022BDA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Пензенской обла</w:t>
      </w:r>
      <w:r w:rsidR="00022BD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</w:t>
      </w:r>
      <w:r w:rsidR="00AE7F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рассмотрев ходатайство </w:t>
      </w:r>
      <w:r w:rsidR="00022BDA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</w:t>
      </w:r>
      <w:r w:rsidR="00AE7F86">
        <w:rPr>
          <w:rFonts w:ascii="Times New Roman" w:eastAsia="Times New Roman" w:hAnsi="Times New Roman" w:cs="Times New Roman"/>
          <w:sz w:val="28"/>
          <w:szCs w:val="28"/>
          <w:lang w:eastAsia="ru-RU"/>
        </w:rPr>
        <w:t>ПБК</w:t>
      </w:r>
      <w:r w:rsidR="00022BDA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в лице представителя </w:t>
      </w:r>
      <w:proofErr w:type="spellStart"/>
      <w:r w:rsidR="00AE7F86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End"/>
      <w:r w:rsidR="00022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022BDA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E7F8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22BDA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., действующего на основании доверенности №</w:t>
      </w:r>
      <w:r w:rsidR="00022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7F86">
        <w:rPr>
          <w:rFonts w:ascii="Times New Roman" w:eastAsia="Times New Roman" w:hAnsi="Times New Roman" w:cs="Times New Roman"/>
          <w:sz w:val="28"/>
          <w:szCs w:val="28"/>
          <w:lang w:eastAsia="ru-RU"/>
        </w:rPr>
        <w:t>77 АЕ 1542960</w:t>
      </w:r>
      <w:r w:rsidR="00022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022BDA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AE7F86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022BDA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E7F8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22BDA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E7F86">
        <w:rPr>
          <w:rFonts w:ascii="Times New Roman" w:eastAsia="Times New Roman" w:hAnsi="Times New Roman" w:cs="Times New Roman"/>
          <w:sz w:val="28"/>
          <w:szCs w:val="28"/>
          <w:lang w:eastAsia="ru-RU"/>
        </w:rPr>
        <w:t>6 г.</w:t>
      </w:r>
      <w:r w:rsidR="00022BDA" w:rsidRPr="009931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</w:t>
      </w:r>
      <w:proofErr w:type="gramEnd"/>
    </w:p>
    <w:p w:rsidR="00022BDA" w:rsidRPr="009931E2" w:rsidRDefault="00022BDA" w:rsidP="00022BDA">
      <w:pPr>
        <w:spacing w:after="0" w:line="12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2BDA" w:rsidRPr="009931E2" w:rsidRDefault="00022BDA" w:rsidP="00022BDA">
      <w:pPr>
        <w:spacing w:after="0" w:line="240" w:lineRule="auto"/>
        <w:ind w:righ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31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АДМИНИСТРАЦИЯ ГОРОДА СЕРДОБСКА ПОСТАНОВЛЯЕТ:</w:t>
      </w:r>
    </w:p>
    <w:p w:rsidR="00022BDA" w:rsidRPr="009931E2" w:rsidRDefault="00022BDA" w:rsidP="00022BDA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2BDA" w:rsidRPr="00E90AB0" w:rsidRDefault="00022BDA" w:rsidP="00022BD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Установить публичный сервитут </w:t>
      </w:r>
      <w:r w:rsidR="005A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сроком на 49 (сорок девять) лет, в отношении земельного участка, государственная или муниципальная собственность </w:t>
      </w:r>
      <w:r w:rsidRPr="00E90A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5A14F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который не разграничена, расположенного в границе кадастрового квартала 58:32:0020316, по адресу</w:t>
      </w:r>
      <w:r w:rsidRPr="00E90AB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A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Российская Федерация, Пензенская область, </w:t>
      </w:r>
      <w:proofErr w:type="spellStart"/>
      <w:r w:rsidR="005A14F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Сердобский</w:t>
      </w:r>
      <w:proofErr w:type="spellEnd"/>
      <w:r w:rsidR="005A1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4229ED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городское поселение город Сердобск, г. Сердобск, общей площадью 25 (двадцать пять) кв. м, в целях размещения антенно-мачтового сооружения связи № 58-761 «</w:t>
      </w:r>
      <w:r w:rsidR="004229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PEN</w:t>
      </w:r>
      <w:r w:rsidR="00422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042058». </w:t>
      </w:r>
    </w:p>
    <w:p w:rsidR="00022BDA" w:rsidRPr="008155E3" w:rsidRDefault="004229ED" w:rsidP="000558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</w:t>
      </w:r>
      <w:r w:rsidR="00022BDA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 обладателем</w:t>
      </w:r>
      <w:r w:rsidR="003A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публичного сервитута Акционерное общество «Первая Башенная Компания» (ИНН 7707387700, ОГРН 1177746646197, юридический адрес: 125196, г. Москва, ВН</w:t>
      </w:r>
      <w:proofErr w:type="gramStart"/>
      <w:r w:rsidR="003A1FB6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="003A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ЕР.Г. Муниципальный округ Тверской, ул. Лесная, д. 20, стр. 1, </w:t>
      </w:r>
      <w:proofErr w:type="spellStart"/>
      <w:r w:rsidR="003A1F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</w:t>
      </w:r>
      <w:proofErr w:type="spellEnd"/>
      <w:r w:rsidR="003A1F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75A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1/2) (далее по тексту – АО «ПБК» </w:t>
      </w:r>
    </w:p>
    <w:p w:rsidR="00022BDA" w:rsidRPr="008155E3" w:rsidRDefault="00675A07" w:rsidP="000558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   Утвердить границы публичного сервитута в соответствии с приложением № 1 к настоящему постановлению.</w:t>
      </w:r>
    </w:p>
    <w:p w:rsidR="00055803" w:rsidRDefault="00055803" w:rsidP="000558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75A0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022BDA" w:rsidRPr="008155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5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Обоснованием необходимости установления публичного сервитута являются поручения президента Российской Федерации по обеспечению устойчивой связью и высокоскоростным доступом к информационно-телекоммуникационной сети «Интернет» в малочисленных и приграничных населенных пунктах, удаленных районах и на территориях с массовым проживанием населения, а также на автомобильных дорогах и железнодорожных путях общего назначения. </w:t>
      </w:r>
      <w:proofErr w:type="gramStart"/>
      <w:r w:rsidRPr="00055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(Глава государства утвердил перечень поручений по итогам расширенного заседания Совета при Президенте по стратегическому </w:t>
      </w:r>
      <w:r w:rsidRPr="000558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развитию и национальным проектам и комиссий Государственного Совета по направлениям социально-экономического развития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состоявшегося 29 мая 2024 года.</w:t>
      </w:r>
      <w:proofErr w:type="gramEnd"/>
    </w:p>
    <w:p w:rsidR="00055803" w:rsidRDefault="00022BDA" w:rsidP="0043343C">
      <w:pPr>
        <w:spacing w:after="0" w:line="240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5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33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58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</w:t>
      </w:r>
      <w:proofErr w:type="gramStart"/>
      <w:r w:rsidR="00055803" w:rsidRPr="0005580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земельного участка и расположенного на нем объекта недвижимости в соответствии с их разрешенным использованием  в течение 30 календарных дней будет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обстоятельств), в соответствии с подпунктом 4 пункта 1 статьи 39.41 Земельного кодекса Российской Федерации.</w:t>
      </w:r>
      <w:proofErr w:type="gramEnd"/>
    </w:p>
    <w:p w:rsidR="0043343C" w:rsidRPr="0043343C" w:rsidRDefault="0043343C" w:rsidP="004334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43343C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Плата за публичный сервитут устанавливается в соответствии со статьей 39.46 Земельного кодекса Российской Федерации и определяется в размерах, указанных в приложении №2 к настоящему постановлению.</w:t>
      </w:r>
    </w:p>
    <w:p w:rsidR="0043343C" w:rsidRPr="0043343C" w:rsidRDefault="0043343C" w:rsidP="004334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7. </w:t>
      </w:r>
      <w:r w:rsidRPr="0043343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свободный график проведения работ при осуществлении деятельности, для обеспечения которой устанавливается публичный сервитут, в отношении земельного участка, указанного в пункте 1 настоящего постановления, с учетом требований действующего законодательства Российской Федерации.</w:t>
      </w:r>
    </w:p>
    <w:p w:rsidR="0043343C" w:rsidRPr="0043343C" w:rsidRDefault="0043343C" w:rsidP="004334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3343C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Порядок установления зон с особыми условиями использования территорий и содержание ограничений прав на земельные участки в границах таких зон определяется в соответствии с постановлением Правительства Российской Федерации от 09.06.1995 № 578 «Об утверждении Правил охраны линий и сооружений связи Российской Федерации».</w:t>
      </w:r>
    </w:p>
    <w:p w:rsidR="0043343C" w:rsidRPr="0043343C" w:rsidRDefault="0043343C" w:rsidP="007E55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9.  </w:t>
      </w:r>
      <w:r w:rsidRPr="0043343C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Публичный сервитут считается установленным с момента внесения сведений о нём в Единый государственный реестр недвижимости.</w:t>
      </w:r>
    </w:p>
    <w:p w:rsidR="007E551E" w:rsidRDefault="0043343C" w:rsidP="007E55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E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="007E551E" w:rsidRPr="007E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Обладатель публичного сервитута обязан осуществить действия, указанные в подпункте 11 пункта 4 статьи 39.43 и пункте 8 статьи 39.50 Земельного кодекса Российской Федерации, в срок не позднее трех месяцев после завершения переустройства объекта местного значения, указанного в пункте 1 настоящего постановления. </w:t>
      </w:r>
    </w:p>
    <w:p w:rsidR="00022BDA" w:rsidRPr="0043625B" w:rsidRDefault="007E551E" w:rsidP="007E55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11</w:t>
      </w:r>
      <w:r w:rsidR="00022BDA"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2BDA"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пяти рабочих дней со дня принятия настоящего постановления опубликовать его в информационном бюллетене «Вестник </w:t>
      </w:r>
      <w:r w:rsidR="00022B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Сердобска</w:t>
      </w:r>
      <w:r w:rsidR="00022BDA"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разместить на официальном сайте администрации </w:t>
      </w:r>
      <w:r w:rsidR="00022BD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Сердобска Сердобского района</w:t>
      </w:r>
      <w:r w:rsidR="00022BDA"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Пензенской области</w:t>
      </w:r>
      <w:r w:rsidR="00022B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2BDA"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2B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="00022BDA">
        <w:rPr>
          <w:rFonts w:ascii="Times New Roman" w:eastAsia="Times New Roman" w:hAnsi="Times New Roman" w:cs="Times New Roman"/>
          <w:sz w:val="28"/>
          <w:szCs w:val="28"/>
          <w:lang w:eastAsia="ru-RU"/>
        </w:rPr>
        <w:t>://</w:t>
      </w:r>
      <w:r w:rsidR="00022B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022BDA"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022B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gorod</w:t>
      </w:r>
      <w:proofErr w:type="spellEnd"/>
      <w:r w:rsidR="00022BDA"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022B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serdobsk</w:t>
      </w:r>
      <w:proofErr w:type="spellEnd"/>
      <w:r w:rsidR="00022BDA" w:rsidRPr="004362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022B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022B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2BDA" w:rsidRPr="00717F27" w:rsidRDefault="007E551E" w:rsidP="00022BD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022BDA"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2BDA"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пяти рабочих дней со дня принятия настоящего постановления обеспечить направление его копий правообладателям земельных участков, в отношении которых устанавливается публичный сервитут, в орган регистрации прав и обладателю публичного сервитута, также обеспечить направление обладателю публичного сервитута сведений о лицах, являющихся правообладателями земельных участков.</w:t>
      </w:r>
    </w:p>
    <w:p w:rsidR="00022BDA" w:rsidRPr="00717F27" w:rsidRDefault="00022BDA" w:rsidP="00022B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E551E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становления возложить на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местной администрации</w:t>
      </w:r>
      <w:r w:rsidRPr="00717F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2BDA" w:rsidRPr="006F68BC" w:rsidRDefault="00022BDA" w:rsidP="00022BD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022BDA" w:rsidRDefault="00022BDA" w:rsidP="00022BDA">
      <w:pPr>
        <w:autoSpaceDE w:val="0"/>
        <w:autoSpaceDN w:val="0"/>
        <w:adjustRightInd w:val="0"/>
        <w:spacing w:after="0" w:line="240" w:lineRule="auto"/>
        <w:ind w:right="55"/>
        <w:rPr>
          <w:rFonts w:ascii="Times New Roman" w:eastAsia="Times New Roman" w:hAnsi="Times New Roman" w:cs="Wingdings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 </w:t>
      </w:r>
      <w:proofErr w:type="spellStart"/>
      <w:r w:rsidR="007E551E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И.о</w:t>
      </w:r>
      <w:proofErr w:type="spellEnd"/>
      <w:r w:rsidR="007E551E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Г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лав</w:t>
      </w:r>
      <w:r w:rsidR="007E551E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ы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  администрации                      </w:t>
      </w:r>
      <w:r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   </w:t>
      </w:r>
      <w:r w:rsidRPr="009931E2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</w:t>
      </w:r>
      <w:r w:rsidRPr="009931E2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</w:t>
      </w:r>
      <w:r w:rsidR="007E551E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   </w:t>
      </w:r>
      <w:r w:rsidRPr="009931E2">
        <w:rPr>
          <w:rFonts w:ascii="Times New Roman" w:eastAsia="Times New Roman" w:hAnsi="Times New Roman" w:cs="Wingdings"/>
          <w:sz w:val="28"/>
          <w:szCs w:val="28"/>
          <w:lang w:eastAsia="ru-RU"/>
        </w:rPr>
        <w:t xml:space="preserve">  </w:t>
      </w:r>
      <w:r w:rsidR="007E551E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О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. </w:t>
      </w:r>
      <w:r w:rsidR="007E551E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В</w:t>
      </w:r>
      <w:r w:rsidRPr="009931E2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 xml:space="preserve">. </w:t>
      </w:r>
      <w:r w:rsidR="007E551E"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Кондрашкин</w:t>
      </w:r>
      <w:r>
        <w:rPr>
          <w:rFonts w:ascii="Times New Roman" w:eastAsia="Times New Roman" w:hAnsi="Times New Roman" w:cs="Wingdings"/>
          <w:b/>
          <w:sz w:val="28"/>
          <w:szCs w:val="28"/>
          <w:lang w:eastAsia="ru-RU"/>
        </w:rPr>
        <w:t>а</w:t>
      </w:r>
    </w:p>
    <w:p w:rsidR="009F0B8F" w:rsidRPr="009931E2" w:rsidRDefault="009F0B8F" w:rsidP="00022BDA">
      <w:pPr>
        <w:autoSpaceDE w:val="0"/>
        <w:autoSpaceDN w:val="0"/>
        <w:adjustRightInd w:val="0"/>
        <w:spacing w:after="0" w:line="240" w:lineRule="auto"/>
        <w:ind w:right="55"/>
        <w:rPr>
          <w:rFonts w:ascii="Times New Roman" w:eastAsia="Times New Roman" w:hAnsi="Times New Roman" w:cs="Wingdings"/>
          <w:b/>
          <w:sz w:val="28"/>
          <w:szCs w:val="28"/>
          <w:lang w:eastAsia="ru-RU"/>
        </w:rPr>
      </w:pPr>
    </w:p>
    <w:p w:rsidR="00FA0272" w:rsidRDefault="00FA0272" w:rsidP="00881E4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A0272" w:rsidRDefault="00FA0272" w:rsidP="00881E4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A0272" w:rsidRDefault="00FA0272" w:rsidP="00881E4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A0272" w:rsidRDefault="00FA0272" w:rsidP="00881E4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A0272" w:rsidRDefault="00FA0272" w:rsidP="00881E4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45268" w:rsidRPr="00881E49" w:rsidRDefault="00881E49" w:rsidP="00881E4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81E49">
        <w:rPr>
          <w:rFonts w:ascii="Times New Roman" w:hAnsi="Times New Roman" w:cs="Times New Roman"/>
        </w:rPr>
        <w:lastRenderedPageBreak/>
        <w:t>Приложение № 1</w:t>
      </w:r>
    </w:p>
    <w:p w:rsidR="00881E49" w:rsidRPr="00881E49" w:rsidRDefault="00881E49" w:rsidP="00881E4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81E49">
        <w:rPr>
          <w:rFonts w:ascii="Times New Roman" w:hAnsi="Times New Roman" w:cs="Times New Roman"/>
        </w:rPr>
        <w:t>К постановлению администрации</w:t>
      </w:r>
    </w:p>
    <w:p w:rsidR="00881E49" w:rsidRPr="00881E49" w:rsidRDefault="00881E49" w:rsidP="00881E4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881E49">
        <w:rPr>
          <w:rFonts w:ascii="Times New Roman" w:hAnsi="Times New Roman" w:cs="Times New Roman"/>
        </w:rPr>
        <w:t xml:space="preserve">Города Сердобска </w:t>
      </w:r>
      <w:r w:rsidR="001C7B06">
        <w:rPr>
          <w:rFonts w:ascii="Times New Roman" w:hAnsi="Times New Roman" w:cs="Times New Roman"/>
        </w:rPr>
        <w:t xml:space="preserve"> Сердобского района </w:t>
      </w:r>
      <w:r w:rsidRPr="00881E49">
        <w:rPr>
          <w:rFonts w:ascii="Times New Roman" w:hAnsi="Times New Roman" w:cs="Times New Roman"/>
        </w:rPr>
        <w:t>Пензенской области</w:t>
      </w:r>
    </w:p>
    <w:p w:rsidR="00881E49" w:rsidRDefault="00C10EE9" w:rsidP="00881E49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881E49" w:rsidRPr="00881E49">
        <w:rPr>
          <w:rFonts w:ascii="Times New Roman" w:hAnsi="Times New Roman" w:cs="Times New Roman"/>
        </w:rPr>
        <w:t>т ____________ №__________</w:t>
      </w:r>
    </w:p>
    <w:p w:rsidR="00881E49" w:rsidRDefault="00881E49" w:rsidP="00881E4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81E49" w:rsidRPr="00881E49" w:rsidRDefault="00881E49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1E49">
        <w:rPr>
          <w:rFonts w:ascii="Times New Roman" w:hAnsi="Times New Roman" w:cs="Times New Roman"/>
          <w:b/>
        </w:rPr>
        <w:t>ОПИСАНИЕ МЕСТОПОЛОЖЕНИЯ ГРАНИЦ</w:t>
      </w:r>
    </w:p>
    <w:p w:rsidR="00881E49" w:rsidRPr="00881E49" w:rsidRDefault="00881E49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1E49">
        <w:rPr>
          <w:rFonts w:ascii="Times New Roman" w:hAnsi="Times New Roman" w:cs="Times New Roman"/>
          <w:b/>
        </w:rPr>
        <w:t>Публичный сервитут в целях эксплуатации сооружения связи № 58-761 «PEN042058»</w:t>
      </w:r>
    </w:p>
    <w:p w:rsidR="00881E49" w:rsidRPr="00881E49" w:rsidRDefault="00881E49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881E49">
        <w:rPr>
          <w:rFonts w:ascii="Times New Roman" w:hAnsi="Times New Roman" w:cs="Times New Roman"/>
          <w:b/>
        </w:rPr>
        <w:t>(наименование объекта, местоположение границ которого описано</w:t>
      </w:r>
      <w:proofErr w:type="gramEnd"/>
    </w:p>
    <w:p w:rsidR="00881E49" w:rsidRDefault="00881E49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1E49">
        <w:rPr>
          <w:rFonts w:ascii="Times New Roman" w:hAnsi="Times New Roman" w:cs="Times New Roman"/>
          <w:b/>
        </w:rPr>
        <w:t>(далее - объект)</w:t>
      </w:r>
    </w:p>
    <w:p w:rsidR="00881E49" w:rsidRDefault="00881E49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81E49" w:rsidRDefault="00881E49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1E49">
        <w:rPr>
          <w:rFonts w:ascii="Times New Roman" w:hAnsi="Times New Roman" w:cs="Times New Roman"/>
          <w:b/>
        </w:rPr>
        <w:t>Раздел 1</w:t>
      </w:r>
    </w:p>
    <w:p w:rsidR="00881E49" w:rsidRDefault="00881E49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536"/>
        <w:gridCol w:w="5067"/>
      </w:tblGrid>
      <w:tr w:rsidR="00881E49" w:rsidTr="00881E49">
        <w:tc>
          <w:tcPr>
            <w:tcW w:w="10137" w:type="dxa"/>
            <w:gridSpan w:val="3"/>
          </w:tcPr>
          <w:p w:rsidR="00881E49" w:rsidRDefault="00881E49" w:rsidP="00881E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1E49">
              <w:rPr>
                <w:rFonts w:ascii="Times New Roman" w:hAnsi="Times New Roman" w:cs="Times New Roman"/>
                <w:b/>
              </w:rPr>
              <w:t>Сведения об объекте</w:t>
            </w:r>
          </w:p>
        </w:tc>
      </w:tr>
      <w:tr w:rsidR="00881E49" w:rsidTr="00881E49">
        <w:tc>
          <w:tcPr>
            <w:tcW w:w="534" w:type="dxa"/>
          </w:tcPr>
          <w:p w:rsidR="00881E49" w:rsidRDefault="00881E49" w:rsidP="00881E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536" w:type="dxa"/>
          </w:tcPr>
          <w:p w:rsidR="00881E49" w:rsidRDefault="00881E49" w:rsidP="00881E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1E49">
              <w:rPr>
                <w:rFonts w:ascii="Times New Roman" w:hAnsi="Times New Roman" w:cs="Times New Roman"/>
                <w:b/>
              </w:rPr>
              <w:t>Характеристики объекта</w:t>
            </w:r>
          </w:p>
        </w:tc>
        <w:tc>
          <w:tcPr>
            <w:tcW w:w="5067" w:type="dxa"/>
          </w:tcPr>
          <w:p w:rsidR="00881E49" w:rsidRDefault="00881E49" w:rsidP="00881E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81E49">
              <w:rPr>
                <w:rFonts w:ascii="Times New Roman" w:hAnsi="Times New Roman" w:cs="Times New Roman"/>
                <w:b/>
              </w:rPr>
              <w:t>Описание характеристик</w:t>
            </w:r>
          </w:p>
        </w:tc>
      </w:tr>
      <w:tr w:rsidR="00881E49" w:rsidTr="00881E49">
        <w:tc>
          <w:tcPr>
            <w:tcW w:w="534" w:type="dxa"/>
          </w:tcPr>
          <w:p w:rsidR="00881E49" w:rsidRDefault="00881E49" w:rsidP="00881E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536" w:type="dxa"/>
          </w:tcPr>
          <w:p w:rsidR="00881E49" w:rsidRDefault="00881E49" w:rsidP="00881E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067" w:type="dxa"/>
          </w:tcPr>
          <w:p w:rsidR="00881E49" w:rsidRDefault="00881E49" w:rsidP="00881E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881E49" w:rsidTr="00881E49">
        <w:tc>
          <w:tcPr>
            <w:tcW w:w="534" w:type="dxa"/>
          </w:tcPr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</w:tcPr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Местоположение объекта</w:t>
            </w:r>
          </w:p>
        </w:tc>
        <w:tc>
          <w:tcPr>
            <w:tcW w:w="5067" w:type="dxa"/>
          </w:tcPr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Российская Федерация, Пензенская</w:t>
            </w:r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 xml:space="preserve">область, </w:t>
            </w:r>
            <w:proofErr w:type="spellStart"/>
            <w:r w:rsidRPr="00881E49">
              <w:rPr>
                <w:rFonts w:ascii="Times New Roman" w:hAnsi="Times New Roman" w:cs="Times New Roman"/>
              </w:rPr>
              <w:t>Сердобский</w:t>
            </w:r>
            <w:proofErr w:type="spellEnd"/>
            <w:r w:rsidRPr="00881E49">
              <w:rPr>
                <w:rFonts w:ascii="Times New Roman" w:hAnsi="Times New Roman" w:cs="Times New Roman"/>
              </w:rPr>
              <w:t xml:space="preserve"> район, </w:t>
            </w:r>
            <w:proofErr w:type="gramStart"/>
            <w:r w:rsidRPr="00881E49">
              <w:rPr>
                <w:rFonts w:ascii="Times New Roman" w:hAnsi="Times New Roman" w:cs="Times New Roman"/>
              </w:rPr>
              <w:t>городское</w:t>
            </w:r>
            <w:proofErr w:type="gramEnd"/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поселение город Сердобск, г. Сердобск</w:t>
            </w:r>
          </w:p>
        </w:tc>
      </w:tr>
      <w:tr w:rsidR="00881E49" w:rsidTr="00881E49">
        <w:tc>
          <w:tcPr>
            <w:tcW w:w="534" w:type="dxa"/>
          </w:tcPr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Площадь объекта +/- величина погрешности</w:t>
            </w:r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определения площади (</w:t>
            </w:r>
            <w:proofErr w:type="gramStart"/>
            <w:r w:rsidRPr="00881E49">
              <w:rPr>
                <w:rFonts w:ascii="Times New Roman" w:hAnsi="Times New Roman" w:cs="Times New Roman"/>
              </w:rPr>
              <w:t>Р</w:t>
            </w:r>
            <w:proofErr w:type="gramEnd"/>
            <w:r w:rsidRPr="00881E49">
              <w:rPr>
                <w:rFonts w:ascii="Times New Roman" w:hAnsi="Times New Roman" w:cs="Times New Roman"/>
              </w:rPr>
              <w:t xml:space="preserve"> +/- Дельта Р)</w:t>
            </w:r>
          </w:p>
        </w:tc>
        <w:tc>
          <w:tcPr>
            <w:tcW w:w="5067" w:type="dxa"/>
          </w:tcPr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25 кв. м ± 2 кв. м</w:t>
            </w:r>
          </w:p>
        </w:tc>
      </w:tr>
      <w:tr w:rsidR="00881E49" w:rsidTr="00881E49">
        <w:tc>
          <w:tcPr>
            <w:tcW w:w="534" w:type="dxa"/>
          </w:tcPr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Иные характеристики объекта</w:t>
            </w:r>
          </w:p>
        </w:tc>
        <w:tc>
          <w:tcPr>
            <w:tcW w:w="5067" w:type="dxa"/>
          </w:tcPr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Публичный сервитут в целях</w:t>
            </w:r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эксплуатации сооружения связи</w:t>
            </w:r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 xml:space="preserve">№ 58-761 «PEN042058» на 49 лет </w:t>
            </w:r>
            <w:proofErr w:type="gramStart"/>
            <w:r w:rsidRPr="00881E49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81E49">
              <w:rPr>
                <w:rFonts w:ascii="Times New Roman" w:hAnsi="Times New Roman" w:cs="Times New Roman"/>
              </w:rPr>
              <w:t>интересах</w:t>
            </w:r>
            <w:proofErr w:type="gramEnd"/>
            <w:r w:rsidRPr="00881E49">
              <w:rPr>
                <w:rFonts w:ascii="Times New Roman" w:hAnsi="Times New Roman" w:cs="Times New Roman"/>
              </w:rPr>
              <w:t xml:space="preserve"> Акционерного общества</w:t>
            </w:r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«Первой</w:t>
            </w:r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башенной компании» (АО «ПБК»),</w:t>
            </w:r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ИНН: 7707387700, ОГРН:</w:t>
            </w:r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1177746646197, почтовый адрес: 125196,</w:t>
            </w:r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1E49">
              <w:rPr>
                <w:rFonts w:ascii="Times New Roman" w:hAnsi="Times New Roman" w:cs="Times New Roman"/>
              </w:rPr>
              <w:t>г</w:t>
            </w:r>
            <w:proofErr w:type="gramStart"/>
            <w:r w:rsidRPr="00881E49">
              <w:rPr>
                <w:rFonts w:ascii="Times New Roman" w:hAnsi="Times New Roman" w:cs="Times New Roman"/>
              </w:rPr>
              <w:t>.М</w:t>
            </w:r>
            <w:proofErr w:type="gramEnd"/>
            <w:r w:rsidRPr="00881E49">
              <w:rPr>
                <w:rFonts w:ascii="Times New Roman" w:hAnsi="Times New Roman" w:cs="Times New Roman"/>
              </w:rPr>
              <w:t>осква</w:t>
            </w:r>
            <w:proofErr w:type="spellEnd"/>
            <w:r w:rsidRPr="00881E4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81E49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881E49">
              <w:rPr>
                <w:rFonts w:ascii="Times New Roman" w:hAnsi="Times New Roman" w:cs="Times New Roman"/>
              </w:rPr>
              <w:t>. муниципальный</w:t>
            </w:r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 xml:space="preserve">округ Тверской, ул. </w:t>
            </w:r>
            <w:proofErr w:type="gramStart"/>
            <w:r w:rsidRPr="00881E49">
              <w:rPr>
                <w:rFonts w:ascii="Times New Roman" w:hAnsi="Times New Roman" w:cs="Times New Roman"/>
              </w:rPr>
              <w:t>Лесная</w:t>
            </w:r>
            <w:proofErr w:type="gramEnd"/>
            <w:r w:rsidRPr="00881E49">
              <w:rPr>
                <w:rFonts w:ascii="Times New Roman" w:hAnsi="Times New Roman" w:cs="Times New Roman"/>
              </w:rPr>
              <w:t>, д. 20, стр. 1,</w:t>
            </w:r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1E49">
              <w:rPr>
                <w:rFonts w:ascii="Times New Roman" w:hAnsi="Times New Roman" w:cs="Times New Roman"/>
              </w:rPr>
              <w:t>помещ</w:t>
            </w:r>
            <w:proofErr w:type="spellEnd"/>
            <w:r w:rsidRPr="00881E49">
              <w:rPr>
                <w:rFonts w:ascii="Times New Roman" w:hAnsi="Times New Roman" w:cs="Times New Roman"/>
              </w:rPr>
              <w:t>. 1/2"</w:t>
            </w:r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Адрес электронной почты:</w:t>
            </w:r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generalovnnov@yandex.ru,</w:t>
            </w:r>
          </w:p>
          <w:p w:rsidR="00881E49" w:rsidRPr="00881E49" w:rsidRDefault="00881E49" w:rsidP="00881E49">
            <w:pPr>
              <w:jc w:val="center"/>
              <w:rPr>
                <w:rFonts w:ascii="Times New Roman" w:hAnsi="Times New Roman" w:cs="Times New Roman"/>
              </w:rPr>
            </w:pPr>
            <w:r w:rsidRPr="00881E49">
              <w:rPr>
                <w:rFonts w:ascii="Times New Roman" w:hAnsi="Times New Roman" w:cs="Times New Roman"/>
              </w:rPr>
              <w:t>телефон: +7 930-710-95-95</w:t>
            </w:r>
          </w:p>
        </w:tc>
      </w:tr>
    </w:tbl>
    <w:p w:rsidR="00881E49" w:rsidRDefault="00881E49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F0A56" w:rsidRDefault="00FF0A56" w:rsidP="00881E4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98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9"/>
        <w:gridCol w:w="1846"/>
        <w:gridCol w:w="1845"/>
        <w:gridCol w:w="3259"/>
        <w:gridCol w:w="8"/>
      </w:tblGrid>
      <w:tr w:rsidR="00FF0A56" w:rsidRPr="00FF0A56" w:rsidTr="00FF0A56">
        <w:trPr>
          <w:gridAfter w:val="1"/>
          <w:wAfter w:w="8" w:type="dxa"/>
        </w:trPr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Местоположение публичного сервитута: Российская Федерация, Пензенская область,</w:t>
            </w:r>
            <w:r w:rsidRPr="00FF0A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FF0A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Сердобский</w:t>
            </w:r>
            <w:proofErr w:type="spellEnd"/>
            <w:r w:rsidRPr="00FF0A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район, городское поселение город Сердобск, г. Сердобск</w:t>
            </w:r>
          </w:p>
        </w:tc>
      </w:tr>
      <w:tr w:rsidR="00FF0A56" w:rsidRPr="00FF0A56" w:rsidTr="00061AF6">
        <w:trPr>
          <w:gridAfter w:val="1"/>
          <w:wAfter w:w="8" w:type="dxa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Система координат 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061A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МСК-58, зона 1</w:t>
            </w:r>
          </w:p>
        </w:tc>
      </w:tr>
      <w:tr w:rsidR="00FF0A56" w:rsidRPr="00FF0A56" w:rsidTr="00061AF6">
        <w:trPr>
          <w:gridAfter w:val="1"/>
          <w:wAfter w:w="8" w:type="dxa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Метод определения координат </w:t>
            </w:r>
          </w:p>
        </w:tc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061A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A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Геодезический</w:t>
            </w:r>
          </w:p>
        </w:tc>
      </w:tr>
      <w:tr w:rsidR="00FF0A56" w:rsidRPr="00FF0A56" w:rsidTr="00DB3350">
        <w:trPr>
          <w:gridAfter w:val="1"/>
          <w:wAfter w:w="8" w:type="dxa"/>
        </w:trPr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Обозначение</w:t>
            </w:r>
            <w:r w:rsidRPr="00FF0A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br/>
              <w:t>характерных точек</w:t>
            </w:r>
            <w:r w:rsidRPr="00FF0A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br/>
              <w:t>границ публичного</w:t>
            </w:r>
            <w:r w:rsidRPr="00FF0A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br/>
              <w:t>сервитута</w:t>
            </w:r>
          </w:p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061A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A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Координаты, </w:t>
            </w:r>
            <w:proofErr w:type="gramStart"/>
            <w:r w:rsidRPr="00FF0A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</w:p>
        </w:tc>
      </w:tr>
      <w:tr w:rsidR="00FF0A56" w:rsidRPr="00FF0A56" w:rsidTr="00061AF6">
        <w:trPr>
          <w:trHeight w:val="928"/>
        </w:trPr>
        <w:tc>
          <w:tcPr>
            <w:tcW w:w="2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5B8A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5B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Y</w:t>
            </w:r>
          </w:p>
        </w:tc>
        <w:tc>
          <w:tcPr>
            <w:tcW w:w="3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A56" w:rsidRPr="00FF0A56" w:rsidRDefault="00FF0A56" w:rsidP="00FF0A5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Средняя </w:t>
            </w:r>
            <w:proofErr w:type="spellStart"/>
            <w:r w:rsidRPr="00FF0A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квадратическая</w:t>
            </w:r>
            <w:proofErr w:type="spellEnd"/>
          </w:p>
          <w:p w:rsidR="00FF0A56" w:rsidRPr="00FF0A56" w:rsidRDefault="00FF0A56" w:rsidP="00FF0A5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погрешность положения</w:t>
            </w:r>
          </w:p>
          <w:p w:rsidR="00FF0A56" w:rsidRPr="00FF0A56" w:rsidRDefault="00FF0A56" w:rsidP="00FF0A56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характерной точки (</w:t>
            </w:r>
            <w:proofErr w:type="spellStart"/>
            <w:r w:rsidRPr="00FF0A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Mt</w:t>
            </w:r>
            <w:proofErr w:type="spellEnd"/>
            <w:r w:rsidRPr="00FF0A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), м</w:t>
            </w:r>
          </w:p>
        </w:tc>
      </w:tr>
      <w:tr w:rsidR="00061AF6" w:rsidRPr="00FF0A56" w:rsidTr="00061AF6">
        <w:trPr>
          <w:gridAfter w:val="1"/>
          <w:wAfter w:w="8" w:type="dxa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061AF6" w:rsidRPr="00FF0A56" w:rsidTr="00061AF6">
        <w:trPr>
          <w:gridAfter w:val="1"/>
          <w:wAfter w:w="8" w:type="dxa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301288.57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1380001.73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0.10</w:t>
            </w:r>
          </w:p>
        </w:tc>
      </w:tr>
      <w:tr w:rsidR="00061AF6" w:rsidRPr="00FF0A56" w:rsidTr="00061AF6">
        <w:trPr>
          <w:gridAfter w:val="1"/>
          <w:wAfter w:w="8" w:type="dxa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301291.18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1380005.99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0.10</w:t>
            </w:r>
          </w:p>
        </w:tc>
      </w:tr>
      <w:tr w:rsidR="00061AF6" w:rsidRPr="00FF0A56" w:rsidTr="00061AF6">
        <w:trPr>
          <w:gridAfter w:val="1"/>
          <w:wAfter w:w="8" w:type="dxa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301286.91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1380008.60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0.10</w:t>
            </w:r>
          </w:p>
        </w:tc>
      </w:tr>
      <w:tr w:rsidR="00061AF6" w:rsidRPr="00FF0A56" w:rsidTr="00061AF6">
        <w:trPr>
          <w:gridAfter w:val="1"/>
          <w:wAfter w:w="8" w:type="dxa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301284.30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1380004.33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0.10</w:t>
            </w:r>
          </w:p>
        </w:tc>
      </w:tr>
      <w:tr w:rsidR="00061AF6" w:rsidRPr="00FF0A56" w:rsidTr="00061AF6">
        <w:trPr>
          <w:gridAfter w:val="1"/>
          <w:wAfter w:w="8" w:type="dxa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301288.57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1380001.73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0A56" w:rsidRPr="00FF0A56" w:rsidRDefault="00FF0A56" w:rsidP="00FF0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0.10</w:t>
            </w:r>
          </w:p>
        </w:tc>
      </w:tr>
    </w:tbl>
    <w:p w:rsidR="00FF0A56" w:rsidRDefault="00FF0A56" w:rsidP="00FF0A56">
      <w:pPr>
        <w:spacing w:after="0" w:line="240" w:lineRule="auto"/>
        <w:rPr>
          <w:rFonts w:ascii="Times New Roman" w:hAnsi="Times New Roman" w:cs="Times New Roman"/>
          <w:b/>
        </w:rPr>
      </w:pPr>
      <w:r w:rsidRPr="00FF0A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35B8A" w:rsidRDefault="00035B8A" w:rsidP="00FF0A56">
      <w:pPr>
        <w:spacing w:after="0" w:line="240" w:lineRule="auto"/>
        <w:rPr>
          <w:rFonts w:ascii="Times New Roman" w:hAnsi="Times New Roman" w:cs="Times New Roman"/>
          <w:b/>
        </w:rPr>
      </w:pPr>
    </w:p>
    <w:p w:rsidR="00061AF6" w:rsidRDefault="00061AF6" w:rsidP="00FF0A56">
      <w:pPr>
        <w:spacing w:after="0" w:line="240" w:lineRule="auto"/>
        <w:rPr>
          <w:rFonts w:ascii="Times New Roman" w:hAnsi="Times New Roman" w:cs="Times New Roman"/>
          <w:b/>
        </w:rPr>
        <w:sectPr w:rsidR="00061AF6" w:rsidSect="005A14FC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B34BAE" w:rsidRDefault="00061AF6" w:rsidP="00061AF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 wp14:anchorId="39C3CC93" wp14:editId="278BF527">
            <wp:extent cx="9810750" cy="6829425"/>
            <wp:effectExtent l="0" t="0" r="0" b="9525"/>
            <wp:docPr id="2" name="Рисунок 2" descr="D:\Users7\Alimov\Desktop\публичный сервитут возле маслозавода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7\Alimov\Desktop\публичный сервитут возле маслозавода_page-000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0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BAE" w:rsidRDefault="00B34BAE" w:rsidP="00061AF6">
      <w:pPr>
        <w:spacing w:after="0" w:line="240" w:lineRule="auto"/>
        <w:rPr>
          <w:rFonts w:ascii="Times New Roman" w:hAnsi="Times New Roman" w:cs="Times New Roman"/>
          <w:b/>
        </w:rPr>
      </w:pPr>
    </w:p>
    <w:p w:rsidR="00B34BAE" w:rsidRDefault="00B34BAE" w:rsidP="00061AF6">
      <w:pPr>
        <w:spacing w:after="0" w:line="240" w:lineRule="auto"/>
        <w:rPr>
          <w:rFonts w:ascii="Times New Roman" w:hAnsi="Times New Roman" w:cs="Times New Roman"/>
          <w:b/>
        </w:rPr>
      </w:pPr>
    </w:p>
    <w:p w:rsidR="00B34BAE" w:rsidRDefault="00B34BAE" w:rsidP="00061AF6">
      <w:pPr>
        <w:spacing w:after="0" w:line="240" w:lineRule="auto"/>
        <w:rPr>
          <w:rFonts w:ascii="Times New Roman" w:hAnsi="Times New Roman" w:cs="Times New Roman"/>
          <w:b/>
        </w:rPr>
      </w:pPr>
    </w:p>
    <w:p w:rsidR="00B34BAE" w:rsidRDefault="00B34BAE" w:rsidP="00061AF6">
      <w:pPr>
        <w:spacing w:after="0" w:line="240" w:lineRule="auto"/>
        <w:rPr>
          <w:rFonts w:ascii="Times New Roman" w:hAnsi="Times New Roman" w:cs="Times New Roman"/>
          <w:b/>
        </w:rPr>
      </w:pPr>
    </w:p>
    <w:p w:rsidR="00B34BAE" w:rsidRDefault="00B34BAE" w:rsidP="00061AF6">
      <w:pPr>
        <w:spacing w:after="0" w:line="240" w:lineRule="auto"/>
        <w:rPr>
          <w:rFonts w:ascii="Times New Roman" w:hAnsi="Times New Roman" w:cs="Times New Roman"/>
          <w:b/>
        </w:rPr>
      </w:pPr>
    </w:p>
    <w:p w:rsidR="00B34BAE" w:rsidRDefault="00B34BAE" w:rsidP="00061AF6">
      <w:pPr>
        <w:spacing w:after="0" w:line="240" w:lineRule="auto"/>
        <w:rPr>
          <w:rFonts w:ascii="Times New Roman" w:hAnsi="Times New Roman" w:cs="Times New Roman"/>
          <w:b/>
        </w:rPr>
        <w:sectPr w:rsidR="00B34BAE" w:rsidSect="00061AF6">
          <w:pgSz w:w="16838" w:h="11906" w:orient="landscape"/>
          <w:pgMar w:top="567" w:right="851" w:bottom="568" w:left="567" w:header="709" w:footer="709" w:gutter="0"/>
          <w:cols w:space="708"/>
          <w:docGrid w:linePitch="360"/>
        </w:sectPr>
      </w:pPr>
    </w:p>
    <w:p w:rsidR="00B34BAE" w:rsidRPr="00B34BAE" w:rsidRDefault="00B34BAE" w:rsidP="00B34B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4BA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2 </w:t>
      </w:r>
    </w:p>
    <w:p w:rsidR="00B34BAE" w:rsidRPr="00B34BAE" w:rsidRDefault="00B34BAE" w:rsidP="00B34B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4B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постановлению администрации города Сердобска </w:t>
      </w:r>
    </w:p>
    <w:p w:rsidR="00B34BAE" w:rsidRPr="00B34BAE" w:rsidRDefault="00B34BAE" w:rsidP="00B34B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4B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Сердобского района Пензенской области </w:t>
      </w:r>
    </w:p>
    <w:p w:rsidR="00B34BAE" w:rsidRPr="00B34BAE" w:rsidRDefault="00B34BAE" w:rsidP="00B34B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4B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Pr="00B34BAE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__________</w:t>
      </w:r>
      <w:r w:rsidRPr="00B34B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№ </w:t>
      </w:r>
      <w:r w:rsidRPr="00B34BAE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__________</w:t>
      </w:r>
    </w:p>
    <w:p w:rsidR="00B34BAE" w:rsidRPr="00B34BAE" w:rsidRDefault="00B34BAE" w:rsidP="00B34B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34BAE" w:rsidRPr="00B34BAE" w:rsidRDefault="00B34BAE" w:rsidP="00B34B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34BA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РАСЧЕТ </w:t>
      </w:r>
    </w:p>
    <w:p w:rsidR="00B34BAE" w:rsidRPr="00B34BAE" w:rsidRDefault="00B34BAE" w:rsidP="00B34B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34BA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плата за публичный сервитут</w:t>
      </w:r>
    </w:p>
    <w:p w:rsidR="00B34BAE" w:rsidRPr="00B34BAE" w:rsidRDefault="00B34BAE" w:rsidP="00B34BA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34BAE" w:rsidRPr="00B34BAE" w:rsidRDefault="00B34BAE" w:rsidP="00B34BAE">
      <w:pPr>
        <w:widowControl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34BAE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Расчет платы за публичный сервитут произведен в соответствии со статьей 39.46 Земельного кодекса Российской Федерации в отношении земельных участков и (или) земель, находящийся в государственной или муниципальной собственности и не обремененных правами третьих лиц.</w:t>
      </w:r>
    </w:p>
    <w:p w:rsidR="00B34BAE" w:rsidRPr="00B34BAE" w:rsidRDefault="00B34BAE" w:rsidP="00B34BA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1059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1701"/>
        <w:gridCol w:w="1843"/>
        <w:gridCol w:w="1701"/>
        <w:gridCol w:w="1382"/>
      </w:tblGrid>
      <w:tr w:rsidR="00B34BAE" w:rsidRPr="00B34BAE" w:rsidTr="0096764F">
        <w:tc>
          <w:tcPr>
            <w:tcW w:w="2127" w:type="dxa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Кадастровый номер/квартал земельного участка</w:t>
            </w:r>
          </w:p>
        </w:tc>
        <w:tc>
          <w:tcPr>
            <w:tcW w:w="1843" w:type="dxa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Площадь земель, </w:t>
            </w:r>
            <w:proofErr w:type="gramStart"/>
            <w:r w:rsidRPr="00B34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обремененного</w:t>
            </w:r>
            <w:proofErr w:type="gramEnd"/>
            <w:r w:rsidRPr="00B34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сервитутом, </w:t>
            </w:r>
            <w:proofErr w:type="spellStart"/>
            <w:r w:rsidRPr="00B34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кв.м</w:t>
            </w:r>
            <w:proofErr w:type="spellEnd"/>
            <w:r w:rsidRPr="00B34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Средний уровень кадастровой стоимости земель в кадастровом квартале</w:t>
            </w:r>
          </w:p>
        </w:tc>
        <w:tc>
          <w:tcPr>
            <w:tcW w:w="1843" w:type="dxa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Кадастровая стоимость земельного участка, обремененная сервитутом, (руб.)</w:t>
            </w:r>
          </w:p>
        </w:tc>
        <w:tc>
          <w:tcPr>
            <w:tcW w:w="1701" w:type="dxa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 от кадастровой стоимости</w:t>
            </w:r>
          </w:p>
        </w:tc>
        <w:tc>
          <w:tcPr>
            <w:tcW w:w="1382" w:type="dxa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Размер платы, руб.</w:t>
            </w:r>
          </w:p>
        </w:tc>
      </w:tr>
      <w:tr w:rsidR="00B34BAE" w:rsidRPr="00B34BAE" w:rsidTr="0096764F">
        <w:trPr>
          <w:trHeight w:val="848"/>
        </w:trPr>
        <w:tc>
          <w:tcPr>
            <w:tcW w:w="2127" w:type="dxa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58:32:0020316</w:t>
            </w:r>
          </w:p>
        </w:tc>
        <w:tc>
          <w:tcPr>
            <w:tcW w:w="1843" w:type="dxa"/>
            <w:vAlign w:val="center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01" w:type="dxa"/>
            <w:vAlign w:val="center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164,22</w:t>
            </w:r>
          </w:p>
        </w:tc>
        <w:tc>
          <w:tcPr>
            <w:tcW w:w="1843" w:type="dxa"/>
            <w:vAlign w:val="center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4 105,5</w:t>
            </w:r>
          </w:p>
        </w:tc>
        <w:tc>
          <w:tcPr>
            <w:tcW w:w="1701" w:type="dxa"/>
            <w:vAlign w:val="center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0,1%</w:t>
            </w:r>
          </w:p>
        </w:tc>
        <w:tc>
          <w:tcPr>
            <w:tcW w:w="1382" w:type="dxa"/>
            <w:vAlign w:val="center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4,10</w:t>
            </w:r>
          </w:p>
        </w:tc>
      </w:tr>
      <w:tr w:rsidR="00B34BAE" w:rsidRPr="00B34BAE" w:rsidTr="0096764F">
        <w:tc>
          <w:tcPr>
            <w:tcW w:w="2127" w:type="dxa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43" w:type="dxa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01" w:type="dxa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82" w:type="dxa"/>
          </w:tcPr>
          <w:p w:rsidR="00B34BAE" w:rsidRPr="00B34BAE" w:rsidRDefault="00B34BAE" w:rsidP="00B34BA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34B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4,10</w:t>
            </w:r>
          </w:p>
        </w:tc>
      </w:tr>
    </w:tbl>
    <w:p w:rsidR="00B34BAE" w:rsidRPr="00B34BAE" w:rsidRDefault="00B34BAE" w:rsidP="00B34BA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BAE" w:rsidRPr="00B34BAE" w:rsidRDefault="00B34BAE" w:rsidP="00B34BAE">
      <w:pPr>
        <w:widowControl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Средний уровень кадастровый стоимости земельных участков по </w:t>
      </w:r>
      <w:proofErr w:type="spellStart"/>
      <w:r w:rsidRPr="00B34BAE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Сердобскому</w:t>
      </w:r>
      <w:proofErr w:type="spellEnd"/>
      <w:r w:rsidRPr="00B34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муниципальному району утвержден Приказом Мингосимущества Пензенской обл. от 07.03.2023 № 24-22 (ред. от 30.03.2023) «Об утверждении среднего уровня кадастровой стоимости земельных участков категории «Земли населенных пунктов», расположенных на территории Пензенской области».</w:t>
      </w:r>
    </w:p>
    <w:p w:rsidR="00B34BAE" w:rsidRPr="00B34BAE" w:rsidRDefault="00B34BAE" w:rsidP="00B34BAE">
      <w:pPr>
        <w:widowControl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4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Плата за весь срок публичного сервитута (49 лет) устанавливается в размере 200,90 руб.</w:t>
      </w:r>
    </w:p>
    <w:p w:rsidR="00B34BAE" w:rsidRPr="00B34BAE" w:rsidRDefault="00B34BAE" w:rsidP="00B34BAE">
      <w:pPr>
        <w:widowControl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BA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 по следующим реквизитам:</w:t>
      </w:r>
    </w:p>
    <w:p w:rsidR="00B34BAE" w:rsidRPr="00B34BAE" w:rsidRDefault="00B34BAE" w:rsidP="00B34BAE">
      <w:pPr>
        <w:widowControl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4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УФК по Пензенской области (Администрация города Сердобска Сердобского района Пензенской области), банк получателя: Отделение ОКЦ №1 Волго-Вятского ГУ Банка России//УФК по Пензенской области г. Пенза, ИНН получателя 5805009157, КПП получателя 580501001, Код ОКТМО 56656101, № банковского счета 40102810245370000113, № казначейского счета 03100643000000015500, БИК банка получателя 042202113, КБК 90111105410130000120.</w:t>
      </w:r>
    </w:p>
    <w:p w:rsidR="00B34BAE" w:rsidRPr="00B34BAE" w:rsidRDefault="00B34BAE" w:rsidP="00B34BAE">
      <w:pPr>
        <w:widowControl w:val="0"/>
        <w:tabs>
          <w:tab w:val="left" w:pos="10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BAE" w:rsidRPr="00B34BAE" w:rsidRDefault="00B34BAE" w:rsidP="00B34BAE">
      <w:pPr>
        <w:widowControl w:val="0"/>
        <w:tabs>
          <w:tab w:val="left" w:pos="10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BAE" w:rsidRPr="00B34BAE" w:rsidRDefault="00B34BAE" w:rsidP="00B34BAE">
      <w:pPr>
        <w:widowControl w:val="0"/>
        <w:tabs>
          <w:tab w:val="left" w:pos="10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BAE" w:rsidRPr="00B34BAE" w:rsidRDefault="00B34BAE" w:rsidP="00B34BAE">
      <w:pPr>
        <w:widowControl w:val="0"/>
        <w:tabs>
          <w:tab w:val="left" w:pos="10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BAE" w:rsidRPr="00B34BAE" w:rsidRDefault="00B34BAE" w:rsidP="00B34BAE">
      <w:pPr>
        <w:widowControl w:val="0"/>
        <w:tabs>
          <w:tab w:val="left" w:pos="10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BAE" w:rsidRPr="00881E49" w:rsidRDefault="00B34BAE" w:rsidP="00B34BAE">
      <w:pPr>
        <w:spacing w:after="0" w:line="240" w:lineRule="auto"/>
        <w:rPr>
          <w:rFonts w:ascii="Times New Roman" w:hAnsi="Times New Roman" w:cs="Times New Roman"/>
          <w:b/>
        </w:rPr>
      </w:pPr>
    </w:p>
    <w:sectPr w:rsidR="00B34BAE" w:rsidRPr="00881E49" w:rsidSect="007D3419">
      <w:headerReference w:type="even" r:id="rId11"/>
      <w:headerReference w:type="default" r:id="rId12"/>
      <w:pgSz w:w="11906" w:h="16838"/>
      <w:pgMar w:top="851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D4B" w:rsidRDefault="00400D4B">
      <w:pPr>
        <w:spacing w:after="0" w:line="240" w:lineRule="auto"/>
      </w:pPr>
      <w:r>
        <w:separator/>
      </w:r>
    </w:p>
  </w:endnote>
  <w:endnote w:type="continuationSeparator" w:id="0">
    <w:p w:rsidR="00400D4B" w:rsidRDefault="00400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D4B" w:rsidRDefault="00400D4B">
      <w:pPr>
        <w:spacing w:after="0" w:line="240" w:lineRule="auto"/>
      </w:pPr>
      <w:r>
        <w:separator/>
      </w:r>
    </w:p>
  </w:footnote>
  <w:footnote w:type="continuationSeparator" w:id="0">
    <w:p w:rsidR="00400D4B" w:rsidRDefault="00400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8103549"/>
      <w:docPartObj>
        <w:docPartGallery w:val="Page Numbers (Top of Page)"/>
        <w:docPartUnique/>
      </w:docPartObj>
    </w:sdtPr>
    <w:sdtEndPr/>
    <w:sdtContent>
      <w:p w:rsidR="009C6666" w:rsidRPr="009C6666" w:rsidRDefault="00B34BAE">
        <w:pPr>
          <w:pStyle w:val="a6"/>
          <w:jc w:val="center"/>
          <w:rPr>
            <w:sz w:val="24"/>
            <w:szCs w:val="24"/>
          </w:rPr>
        </w:pPr>
        <w:r w:rsidRPr="009C6666">
          <w:rPr>
            <w:sz w:val="24"/>
            <w:szCs w:val="24"/>
          </w:rPr>
          <w:fldChar w:fldCharType="begin"/>
        </w:r>
        <w:r w:rsidRPr="009C6666">
          <w:rPr>
            <w:sz w:val="24"/>
            <w:szCs w:val="24"/>
          </w:rPr>
          <w:instrText xml:space="preserve"> PAGE   \* MERGEFORMAT </w:instrText>
        </w:r>
        <w:r w:rsidRPr="009C6666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10</w:t>
        </w:r>
        <w:r w:rsidRPr="009C6666">
          <w:rPr>
            <w:sz w:val="24"/>
            <w:szCs w:val="24"/>
          </w:rPr>
          <w:fldChar w:fldCharType="end"/>
        </w:r>
      </w:p>
    </w:sdtContent>
  </w:sdt>
  <w:p w:rsidR="00E71B47" w:rsidRPr="009C6666" w:rsidRDefault="00400D4B">
    <w:pPr>
      <w:pStyle w:val="a6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03550"/>
      <w:docPartObj>
        <w:docPartGallery w:val="Page Numbers (Top of Page)"/>
        <w:docPartUnique/>
      </w:docPartObj>
    </w:sdtPr>
    <w:sdtEndPr/>
    <w:sdtContent>
      <w:p w:rsidR="009C6666" w:rsidRDefault="00B34BAE">
        <w:pPr>
          <w:pStyle w:val="a6"/>
          <w:jc w:val="center"/>
        </w:pPr>
        <w:r w:rsidRPr="009C6666">
          <w:rPr>
            <w:sz w:val="24"/>
            <w:szCs w:val="24"/>
          </w:rPr>
          <w:fldChar w:fldCharType="begin"/>
        </w:r>
        <w:r w:rsidRPr="009C6666">
          <w:rPr>
            <w:sz w:val="24"/>
            <w:szCs w:val="24"/>
          </w:rPr>
          <w:instrText xml:space="preserve"> PAGE   \* MERGEFORMAT </w:instrText>
        </w:r>
        <w:r w:rsidRPr="009C6666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9</w:t>
        </w:r>
        <w:r w:rsidRPr="009C6666">
          <w:rPr>
            <w:sz w:val="24"/>
            <w:szCs w:val="24"/>
          </w:rPr>
          <w:fldChar w:fldCharType="end"/>
        </w:r>
      </w:p>
    </w:sdtContent>
  </w:sdt>
  <w:p w:rsidR="002D485F" w:rsidRDefault="00400D4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81A"/>
    <w:rsid w:val="00022BDA"/>
    <w:rsid w:val="00035B8A"/>
    <w:rsid w:val="00055803"/>
    <w:rsid w:val="00061AF6"/>
    <w:rsid w:val="001C7B06"/>
    <w:rsid w:val="00216921"/>
    <w:rsid w:val="002F093C"/>
    <w:rsid w:val="002F3070"/>
    <w:rsid w:val="00350FD7"/>
    <w:rsid w:val="003A1FB6"/>
    <w:rsid w:val="00400D4B"/>
    <w:rsid w:val="004229ED"/>
    <w:rsid w:val="0043343C"/>
    <w:rsid w:val="005A14FC"/>
    <w:rsid w:val="00675A07"/>
    <w:rsid w:val="007E551E"/>
    <w:rsid w:val="00856C06"/>
    <w:rsid w:val="00881E49"/>
    <w:rsid w:val="009F0B8F"/>
    <w:rsid w:val="009F581A"/>
    <w:rsid w:val="00AE7F86"/>
    <w:rsid w:val="00B34BAE"/>
    <w:rsid w:val="00B45268"/>
    <w:rsid w:val="00C10EE9"/>
    <w:rsid w:val="00E34938"/>
    <w:rsid w:val="00FA0272"/>
    <w:rsid w:val="00FF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61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AF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34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34BAE"/>
  </w:style>
  <w:style w:type="table" w:customStyle="1" w:styleId="1">
    <w:name w:val="Сетка таблицы1"/>
    <w:basedOn w:val="a1"/>
    <w:next w:val="a3"/>
    <w:uiPriority w:val="59"/>
    <w:rsid w:val="00B34B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E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61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AF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34B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34BAE"/>
  </w:style>
  <w:style w:type="table" w:customStyle="1" w:styleId="1">
    <w:name w:val="Сетка таблицы1"/>
    <w:basedOn w:val="a1"/>
    <w:next w:val="a3"/>
    <w:uiPriority w:val="59"/>
    <w:rsid w:val="00B34B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8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D4B18E61D5DDE7DD2F600C0A3B44B345F00558A2BBD2DA2EC623DE7C91112380E72124577D1E3A59B89122F71729FC9E93BBB1EF1P3n8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74509-8F36-4090-90F6-E01A8E5A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1292</Words>
  <Characters>7368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Alimov</dc:creator>
  <cp:keywords/>
  <dc:description/>
  <cp:lastModifiedBy>Alimov</cp:lastModifiedBy>
  <cp:revision>15</cp:revision>
  <cp:lastPrinted>2026-09-28T09:07:00Z</cp:lastPrinted>
  <dcterms:created xsi:type="dcterms:W3CDTF">2026-09-28T06:05:00Z</dcterms:created>
  <dcterms:modified xsi:type="dcterms:W3CDTF">2026-10-21T05:29:00Z</dcterms:modified>
</cp:coreProperties>
</file>