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5E4" w:rsidRDefault="004B120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ПРОТОКОЛ №</w:t>
      </w:r>
      <w:r w:rsidR="004B4D94">
        <w:rPr>
          <w:rFonts w:ascii="Times New Roman" w:hAnsi="Times New Roman" w:cs="Times New Roman"/>
          <w:sz w:val="28"/>
        </w:rPr>
        <w:t>7</w:t>
      </w:r>
    </w:p>
    <w:p w:rsidR="00B535E4" w:rsidRDefault="004B120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РАССМОТРЕНИЯ ЗАЯВОК НА УЧАСТИЕ В АУКЦИОНЕ </w:t>
      </w:r>
    </w:p>
    <w:p w:rsidR="00B535E4" w:rsidRDefault="004B120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право приватизации (лот</w:t>
      </w:r>
      <w:r w:rsidR="00A8585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</w:t>
      </w:r>
      <w:r w:rsidR="004B4D94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) нежилого помещения (кадастровый номер 58:32:0020140:1318), общей площадью 32,8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 xml:space="preserve">., расположенного по адресу: Пензенская область, </w:t>
      </w:r>
      <w:proofErr w:type="spellStart"/>
      <w:r>
        <w:rPr>
          <w:rFonts w:ascii="Times New Roman" w:hAnsi="Times New Roman" w:cs="Times New Roman"/>
          <w:sz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район, г. Сердобск, ул. М. Горького, д.249, пом. н-1.</w:t>
      </w:r>
    </w:p>
    <w:p w:rsidR="00B535E4" w:rsidRDefault="00B535E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946E2D" w:rsidRDefault="00946E2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B535E4" w:rsidRDefault="004B120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 Сердобск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«</w:t>
      </w:r>
      <w:r w:rsidR="00946E2D">
        <w:rPr>
          <w:rFonts w:ascii="Times New Roman" w:hAnsi="Times New Roman" w:cs="Times New Roman"/>
          <w:sz w:val="28"/>
        </w:rPr>
        <w:t>12</w:t>
      </w:r>
      <w:r>
        <w:rPr>
          <w:rFonts w:ascii="Times New Roman" w:hAnsi="Times New Roman" w:cs="Times New Roman"/>
          <w:sz w:val="28"/>
        </w:rPr>
        <w:t xml:space="preserve">» </w:t>
      </w:r>
      <w:r w:rsidR="00946E2D">
        <w:rPr>
          <w:rFonts w:ascii="Times New Roman" w:hAnsi="Times New Roman" w:cs="Times New Roman"/>
          <w:sz w:val="28"/>
        </w:rPr>
        <w:t>марта</w:t>
      </w:r>
      <w:r>
        <w:rPr>
          <w:rFonts w:ascii="Times New Roman" w:hAnsi="Times New Roman" w:cs="Times New Roman"/>
          <w:sz w:val="28"/>
        </w:rPr>
        <w:t xml:space="preserve"> 202</w:t>
      </w:r>
      <w:r w:rsidR="00946E2D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года</w:t>
      </w:r>
    </w:p>
    <w:p w:rsidR="00B535E4" w:rsidRDefault="00B535E4">
      <w:pPr>
        <w:pStyle w:val="ConsPlusNormal"/>
        <w:widowControl/>
        <w:ind w:firstLine="0"/>
        <w:rPr>
          <w:rFonts w:ascii="Times New Roman" w:hAnsi="Times New Roman" w:cs="Times New Roman"/>
          <w:sz w:val="28"/>
        </w:rPr>
      </w:pPr>
    </w:p>
    <w:p w:rsidR="00B535E4" w:rsidRDefault="004B1203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Организатор аукциона:  Администрация города Сердобска </w:t>
      </w:r>
    </w:p>
    <w:p w:rsidR="00B535E4" w:rsidRDefault="004B1203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Юридический адрес: Пензенская область, Сердобский район,                           г. Сердобск, ул. Ленина,90</w:t>
      </w:r>
    </w:p>
    <w:p w:rsidR="00B535E4" w:rsidRDefault="004B1203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Почтовый адрес: Пензенская область, Сердобский район,                           г. Сердобск, ул. Ленина,90</w:t>
      </w:r>
    </w:p>
    <w:p w:rsidR="00B535E4" w:rsidRDefault="00B535E4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</w:p>
    <w:p w:rsidR="00B535E4" w:rsidRDefault="004B1203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Состав комиссии:</w:t>
      </w:r>
    </w:p>
    <w:p w:rsidR="00EE3705" w:rsidRDefault="00EE3705">
      <w:pPr>
        <w:pStyle w:val="a3"/>
        <w:ind w:left="0" w:firstLine="709"/>
        <w:jc w:val="both"/>
        <w:rPr>
          <w:sz w:val="28"/>
          <w:szCs w:val="24"/>
        </w:rPr>
      </w:pPr>
    </w:p>
    <w:p w:rsidR="00B535E4" w:rsidRDefault="004B1203" w:rsidP="004B1203">
      <w:pPr>
        <w:pStyle w:val="a3"/>
        <w:numPr>
          <w:ilvl w:val="0"/>
          <w:numId w:val="7"/>
        </w:numPr>
        <w:jc w:val="both"/>
        <w:rPr>
          <w:sz w:val="28"/>
          <w:szCs w:val="24"/>
        </w:rPr>
      </w:pPr>
      <w:r>
        <w:rPr>
          <w:sz w:val="28"/>
          <w:szCs w:val="24"/>
        </w:rPr>
        <w:t>Н.А. Добролюбов</w:t>
      </w:r>
    </w:p>
    <w:p w:rsidR="004B1203" w:rsidRDefault="004B1203" w:rsidP="004B1203">
      <w:pPr>
        <w:pStyle w:val="a3"/>
        <w:numPr>
          <w:ilvl w:val="0"/>
          <w:numId w:val="7"/>
        </w:numPr>
        <w:jc w:val="both"/>
        <w:rPr>
          <w:sz w:val="28"/>
          <w:szCs w:val="24"/>
        </w:rPr>
      </w:pPr>
      <w:r>
        <w:rPr>
          <w:sz w:val="28"/>
          <w:szCs w:val="24"/>
        </w:rPr>
        <w:t>Н.А. Корчагина</w:t>
      </w:r>
    </w:p>
    <w:p w:rsidR="00946E2D" w:rsidRDefault="00946E2D" w:rsidP="004B1203">
      <w:pPr>
        <w:pStyle w:val="a3"/>
        <w:numPr>
          <w:ilvl w:val="0"/>
          <w:numId w:val="7"/>
        </w:numPr>
        <w:jc w:val="both"/>
        <w:rPr>
          <w:sz w:val="28"/>
          <w:szCs w:val="24"/>
        </w:rPr>
      </w:pPr>
      <w:r>
        <w:rPr>
          <w:sz w:val="28"/>
          <w:szCs w:val="24"/>
        </w:rPr>
        <w:t>Р.В.</w:t>
      </w:r>
      <w:r w:rsidR="0051765A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 Шмаков</w:t>
      </w:r>
    </w:p>
    <w:p w:rsidR="00B535E4" w:rsidRDefault="004B1203">
      <w:pPr>
        <w:numPr>
          <w:ilvl w:val="0"/>
          <w:numId w:val="7"/>
        </w:numPr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 xml:space="preserve">С.Н. </w:t>
      </w:r>
      <w:proofErr w:type="spellStart"/>
      <w:r>
        <w:rPr>
          <w:rFonts w:eastAsia="Arial Unicode MS"/>
          <w:kern w:val="32"/>
          <w:sz w:val="28"/>
        </w:rPr>
        <w:t>Корочков</w:t>
      </w:r>
      <w:proofErr w:type="spellEnd"/>
    </w:p>
    <w:p w:rsidR="00B535E4" w:rsidRDefault="00946E2D">
      <w:pPr>
        <w:ind w:left="708"/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>5</w:t>
      </w:r>
      <w:r w:rsidR="004B1203">
        <w:rPr>
          <w:rFonts w:eastAsia="Arial Unicode MS"/>
          <w:kern w:val="32"/>
          <w:sz w:val="28"/>
        </w:rPr>
        <w:t>.  С.А. Логинов</w:t>
      </w:r>
    </w:p>
    <w:p w:rsidR="00B535E4" w:rsidRDefault="00B535E4"/>
    <w:p w:rsidR="00B535E4" w:rsidRDefault="004B1203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На заседании комиссии по проведению торгов присутствуют </w:t>
      </w:r>
      <w:r w:rsidR="00946E2D">
        <w:rPr>
          <w:sz w:val="28"/>
          <w:szCs w:val="24"/>
        </w:rPr>
        <w:t>5</w:t>
      </w:r>
      <w:r>
        <w:rPr>
          <w:sz w:val="28"/>
          <w:szCs w:val="24"/>
        </w:rPr>
        <w:t xml:space="preserve"> член</w:t>
      </w:r>
      <w:r w:rsidR="00946E2D">
        <w:rPr>
          <w:sz w:val="28"/>
          <w:szCs w:val="24"/>
        </w:rPr>
        <w:t>ов</w:t>
      </w:r>
      <w:r>
        <w:rPr>
          <w:sz w:val="28"/>
          <w:szCs w:val="24"/>
        </w:rPr>
        <w:t xml:space="preserve"> комиссии. Кворум имеется. Комиссия правомочна для принятия решений.</w:t>
      </w:r>
    </w:p>
    <w:p w:rsidR="00B535E4" w:rsidRDefault="004B1203">
      <w:pPr>
        <w:pStyle w:val="ConsPlusNormal"/>
        <w:widowControl/>
        <w:ind w:firstLine="0"/>
        <w:jc w:val="both"/>
      </w:pPr>
      <w:r>
        <w:t xml:space="preserve">           </w:t>
      </w:r>
      <w:r>
        <w:rPr>
          <w:rFonts w:ascii="Times New Roman" w:hAnsi="Times New Roman" w:cs="Times New Roman"/>
          <w:sz w:val="28"/>
        </w:rPr>
        <w:t>Постановлением администрации города Сердобска №</w:t>
      </w:r>
      <w:r w:rsidR="00946E2D">
        <w:rPr>
          <w:rFonts w:ascii="Times New Roman" w:hAnsi="Times New Roman" w:cs="Times New Roman"/>
          <w:sz w:val="28"/>
        </w:rPr>
        <w:t>41</w:t>
      </w:r>
      <w:r>
        <w:rPr>
          <w:rFonts w:ascii="Times New Roman" w:hAnsi="Times New Roman" w:cs="Times New Roman"/>
          <w:sz w:val="28"/>
        </w:rPr>
        <w:t xml:space="preserve"> от                     «</w:t>
      </w:r>
      <w:r w:rsidR="00946E2D">
        <w:rPr>
          <w:rFonts w:ascii="Times New Roman" w:hAnsi="Times New Roman" w:cs="Times New Roman"/>
          <w:sz w:val="28"/>
        </w:rPr>
        <w:t>03</w:t>
      </w:r>
      <w:r>
        <w:rPr>
          <w:rFonts w:ascii="Times New Roman" w:hAnsi="Times New Roman" w:cs="Times New Roman"/>
          <w:sz w:val="28"/>
        </w:rPr>
        <w:t xml:space="preserve">» </w:t>
      </w:r>
      <w:r w:rsidR="00A72A4C">
        <w:rPr>
          <w:rFonts w:ascii="Times New Roman" w:hAnsi="Times New Roman" w:cs="Times New Roman"/>
          <w:sz w:val="28"/>
        </w:rPr>
        <w:t>февраля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 202</w:t>
      </w:r>
      <w:r w:rsidR="00946E2D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года объявлен аукцион  право приватизации (лот</w:t>
      </w:r>
      <w:r w:rsidR="00A8585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</w:t>
      </w:r>
      <w:r w:rsidR="004B4D94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) нежилого помещения (кадастровый номер 58:32:0020140:1318), общей площадью 32,8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 xml:space="preserve">., расположенного по адресу: Пензенская область, </w:t>
      </w:r>
      <w:proofErr w:type="spellStart"/>
      <w:r>
        <w:rPr>
          <w:rFonts w:ascii="Times New Roman" w:hAnsi="Times New Roman" w:cs="Times New Roman"/>
          <w:sz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район, г. Сердобск, ул. М. Горького, д.249, пом. н-1.</w:t>
      </w:r>
    </w:p>
    <w:p w:rsidR="004B1203" w:rsidRDefault="004B120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B535E4" w:rsidRDefault="004B120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Предметом аукциона является </w:t>
      </w:r>
      <w:r>
        <w:rPr>
          <w:rFonts w:ascii="Times New Roman" w:hAnsi="Times New Roman" w:cs="Times New Roman"/>
          <w:sz w:val="28"/>
          <w:szCs w:val="24"/>
        </w:rPr>
        <w:t xml:space="preserve">право приватизации </w:t>
      </w:r>
      <w:r>
        <w:rPr>
          <w:rFonts w:ascii="Times New Roman" w:hAnsi="Times New Roman" w:cs="Times New Roman"/>
          <w:sz w:val="28"/>
        </w:rPr>
        <w:t>(лот</w:t>
      </w:r>
      <w:r w:rsidR="00A8585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</w:t>
      </w:r>
      <w:r w:rsidR="004B4D94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) нежилое помещение (кадастровый номер 58:32:0020140:1318), общей площадью 32,8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 xml:space="preserve">., расположенного по адресу: Пензенская область, </w:t>
      </w:r>
      <w:proofErr w:type="spellStart"/>
      <w:r>
        <w:rPr>
          <w:rFonts w:ascii="Times New Roman" w:hAnsi="Times New Roman" w:cs="Times New Roman"/>
          <w:sz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район,          г. Сердобск, ул. М. Горького, д.249, пом. н-1</w:t>
      </w:r>
    </w:p>
    <w:p w:rsidR="00B535E4" w:rsidRDefault="00B535E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B535E4" w:rsidRDefault="004B1203">
      <w:pPr>
        <w:pStyle w:val="a3"/>
        <w:ind w:left="0" w:firstLine="709"/>
        <w:rPr>
          <w:sz w:val="28"/>
          <w:szCs w:val="24"/>
        </w:rPr>
      </w:pPr>
      <w:r>
        <w:rPr>
          <w:sz w:val="28"/>
          <w:szCs w:val="24"/>
        </w:rPr>
        <w:t>По лоту №</w:t>
      </w:r>
      <w:r w:rsidR="004B4D94">
        <w:rPr>
          <w:sz w:val="28"/>
          <w:szCs w:val="24"/>
        </w:rPr>
        <w:t>7</w:t>
      </w:r>
    </w:p>
    <w:p w:rsidR="00B535E4" w:rsidRDefault="00B535E4">
      <w:pPr>
        <w:pStyle w:val="a3"/>
        <w:ind w:left="0" w:firstLine="709"/>
        <w:rPr>
          <w:sz w:val="28"/>
          <w:szCs w:val="24"/>
        </w:rPr>
      </w:pPr>
    </w:p>
    <w:p w:rsidR="00B535E4" w:rsidRDefault="004B120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Сведения об объекте: </w:t>
      </w:r>
      <w:r>
        <w:rPr>
          <w:rFonts w:ascii="Times New Roman" w:hAnsi="Times New Roman" w:cs="Times New Roman"/>
          <w:sz w:val="28"/>
        </w:rPr>
        <w:t>(лот</w:t>
      </w:r>
      <w:r w:rsidR="0093147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</w:t>
      </w:r>
      <w:r w:rsidR="004B4D94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) нежилое помещение (кадастровый номер 58:32:0020140:1318), общей площадью 32,8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 xml:space="preserve">.,  расположенного по адресу: Пензенская область, </w:t>
      </w:r>
      <w:proofErr w:type="spellStart"/>
      <w:r>
        <w:rPr>
          <w:rFonts w:ascii="Times New Roman" w:hAnsi="Times New Roman" w:cs="Times New Roman"/>
          <w:sz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район, г. Сердобск, ул. М. Горького, д.249, пом. н-1.</w:t>
      </w:r>
    </w:p>
    <w:p w:rsidR="00B535E4" w:rsidRDefault="00B535E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4"/>
        </w:rPr>
      </w:pPr>
    </w:p>
    <w:p w:rsidR="00B535E4" w:rsidRDefault="004B1203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Стартовая цена лота: </w:t>
      </w:r>
      <w:r w:rsidR="00946E2D">
        <w:rPr>
          <w:sz w:val="28"/>
          <w:szCs w:val="24"/>
        </w:rPr>
        <w:t>350000</w:t>
      </w:r>
      <w:r>
        <w:rPr>
          <w:sz w:val="28"/>
          <w:szCs w:val="24"/>
        </w:rPr>
        <w:t xml:space="preserve"> (триста </w:t>
      </w:r>
      <w:r w:rsidR="00946E2D">
        <w:rPr>
          <w:sz w:val="28"/>
          <w:szCs w:val="24"/>
        </w:rPr>
        <w:t>пятьдесят</w:t>
      </w:r>
      <w:r>
        <w:rPr>
          <w:sz w:val="28"/>
          <w:szCs w:val="24"/>
        </w:rPr>
        <w:t xml:space="preserve"> тысяч) рублей.</w:t>
      </w:r>
    </w:p>
    <w:p w:rsidR="00B535E4" w:rsidRDefault="00B535E4">
      <w:pPr>
        <w:pStyle w:val="a3"/>
        <w:ind w:left="0" w:firstLine="709"/>
        <w:jc w:val="both"/>
        <w:rPr>
          <w:sz w:val="28"/>
          <w:szCs w:val="24"/>
        </w:rPr>
      </w:pPr>
    </w:p>
    <w:p w:rsidR="00B535E4" w:rsidRDefault="00B535E4">
      <w:pPr>
        <w:pStyle w:val="a3"/>
        <w:ind w:left="0" w:firstLine="709"/>
        <w:jc w:val="both"/>
        <w:rPr>
          <w:sz w:val="28"/>
          <w:szCs w:val="24"/>
        </w:rPr>
      </w:pPr>
    </w:p>
    <w:p w:rsidR="00B535E4" w:rsidRDefault="004B1203">
      <w:pPr>
        <w:pStyle w:val="ConsPlusNormal"/>
        <w:widowControl/>
        <w:ind w:firstLine="0"/>
        <w:jc w:val="both"/>
      </w:pPr>
      <w:r>
        <w:t xml:space="preserve">       </w:t>
      </w:r>
    </w:p>
    <w:p w:rsidR="00946E2D" w:rsidRDefault="00946E2D">
      <w:pPr>
        <w:pStyle w:val="ConsPlusNormal"/>
        <w:widowControl/>
        <w:ind w:firstLine="0"/>
        <w:jc w:val="both"/>
      </w:pPr>
    </w:p>
    <w:p w:rsidR="00B535E4" w:rsidRDefault="00B535E4">
      <w:pPr>
        <w:pStyle w:val="ConsPlusNormal"/>
        <w:widowControl/>
        <w:ind w:firstLine="0"/>
        <w:jc w:val="both"/>
      </w:pPr>
    </w:p>
    <w:p w:rsidR="00B535E4" w:rsidRDefault="004B120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t xml:space="preserve"> </w:t>
      </w:r>
      <w:r>
        <w:rPr>
          <w:rFonts w:ascii="Times New Roman" w:hAnsi="Times New Roman" w:cs="Times New Roman"/>
          <w:sz w:val="28"/>
        </w:rPr>
        <w:t xml:space="preserve">Срок подачи заявок для участия в торгах (в форме </w:t>
      </w:r>
      <w:r w:rsidR="00B957DA">
        <w:rPr>
          <w:rFonts w:ascii="Times New Roman" w:hAnsi="Times New Roman" w:cs="Times New Roman"/>
          <w:sz w:val="28"/>
        </w:rPr>
        <w:t xml:space="preserve">открытого </w:t>
      </w:r>
      <w:r>
        <w:rPr>
          <w:rFonts w:ascii="Times New Roman" w:hAnsi="Times New Roman" w:cs="Times New Roman"/>
          <w:sz w:val="28"/>
        </w:rPr>
        <w:t xml:space="preserve">аукциона </w:t>
      </w:r>
      <w:r w:rsidR="00B957DA">
        <w:rPr>
          <w:rFonts w:ascii="Times New Roman" w:hAnsi="Times New Roman" w:cs="Times New Roman"/>
          <w:sz w:val="28"/>
        </w:rPr>
        <w:t>в электронной</w:t>
      </w:r>
      <w:r>
        <w:rPr>
          <w:rFonts w:ascii="Times New Roman" w:hAnsi="Times New Roman" w:cs="Times New Roman"/>
          <w:sz w:val="28"/>
        </w:rPr>
        <w:t xml:space="preserve"> форме) на право приватизации (лот</w:t>
      </w:r>
      <w:r w:rsidR="00A8585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</w:t>
      </w:r>
      <w:r w:rsidR="004B4D94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) нежилого помещения (кадастровый номер 58:32:0020140:1318), общей площадью 32,8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 xml:space="preserve">.,  расположенного по адресу: Пензенская область, </w:t>
      </w:r>
      <w:proofErr w:type="spellStart"/>
      <w:r>
        <w:rPr>
          <w:rFonts w:ascii="Times New Roman" w:hAnsi="Times New Roman" w:cs="Times New Roman"/>
          <w:sz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район, </w:t>
      </w:r>
      <w:r w:rsidR="00B957DA">
        <w:rPr>
          <w:rFonts w:ascii="Times New Roman" w:hAnsi="Times New Roman" w:cs="Times New Roman"/>
          <w:sz w:val="28"/>
        </w:rPr>
        <w:t xml:space="preserve">                        </w:t>
      </w:r>
      <w:r>
        <w:rPr>
          <w:rFonts w:ascii="Times New Roman" w:hAnsi="Times New Roman" w:cs="Times New Roman"/>
          <w:sz w:val="28"/>
        </w:rPr>
        <w:t xml:space="preserve">г. Сердобск, ул. М. Горького, д.249, пом. н-1, закончился </w:t>
      </w:r>
      <w:r w:rsidR="00946E2D">
        <w:rPr>
          <w:rFonts w:ascii="Times New Roman" w:hAnsi="Times New Roman" w:cs="Times New Roman"/>
          <w:sz w:val="28"/>
        </w:rPr>
        <w:t>10 марта</w:t>
      </w:r>
      <w:r>
        <w:rPr>
          <w:rFonts w:ascii="Times New Roman" w:hAnsi="Times New Roman" w:cs="Times New Roman"/>
          <w:sz w:val="28"/>
        </w:rPr>
        <w:t xml:space="preserve"> 202</w:t>
      </w:r>
      <w:r w:rsidR="00946E2D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года в 17.00 часов. </w:t>
      </w:r>
      <w:r>
        <w:rPr>
          <w:rFonts w:ascii="Times New Roman" w:hAnsi="Times New Roman" w:cs="Times New Roman"/>
          <w:sz w:val="28"/>
          <w:szCs w:val="24"/>
        </w:rPr>
        <w:t xml:space="preserve">На момент окончания  приема заявок не поступило ни одной заявки. </w:t>
      </w:r>
      <w:r>
        <w:rPr>
          <w:rFonts w:ascii="Times New Roman" w:hAnsi="Times New Roman" w:cs="Times New Roman"/>
          <w:sz w:val="28"/>
        </w:rPr>
        <w:t>На основании вышеизложенного, руководствуясь требованиями ст.18 Федерального закона №178-ФЗ «О приватизации государственного и муниципального имущества», комиссия решила признать несостоявшимися торги на право приватизации (лот</w:t>
      </w:r>
      <w:r w:rsidR="00A8585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</w:t>
      </w:r>
      <w:r w:rsidR="00946E2D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) нежилого помещения (кадастровый номер 58:32:0020140:1318), общей площадью 32,8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 xml:space="preserve">.,  расположенного по адресу: Пензенская область, </w:t>
      </w:r>
      <w:proofErr w:type="spellStart"/>
      <w:r>
        <w:rPr>
          <w:rFonts w:ascii="Times New Roman" w:hAnsi="Times New Roman" w:cs="Times New Roman"/>
          <w:sz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район, г. Сердобск, ул. М. Горького, д.249, пом. н-1.</w:t>
      </w:r>
    </w:p>
    <w:p w:rsidR="00B535E4" w:rsidRDefault="00B535E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4B1203" w:rsidRDefault="004B1203" w:rsidP="004B1203">
      <w:pPr>
        <w:pStyle w:val="2"/>
        <w:rPr>
          <w:b w:val="0"/>
          <w:bCs w:val="0"/>
        </w:rPr>
      </w:pPr>
      <w:r>
        <w:rPr>
          <w:b w:val="0"/>
          <w:bCs w:val="0"/>
        </w:rPr>
        <w:t>Голосование членов комиссии по проведению торгов</w:t>
      </w:r>
    </w:p>
    <w:p w:rsidR="004B1203" w:rsidRDefault="004B1203" w:rsidP="004B1203"/>
    <w:p w:rsidR="004B1203" w:rsidRDefault="004B1203" w:rsidP="004B1203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6"/>
        <w:gridCol w:w="3120"/>
        <w:gridCol w:w="2694"/>
      </w:tblGrid>
      <w:tr w:rsidR="004B1203" w:rsidTr="00E913AC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203" w:rsidRDefault="004B1203" w:rsidP="00DF3199">
            <w:pPr>
              <w:pStyle w:val="a3"/>
              <w:tabs>
                <w:tab w:val="left" w:pos="851"/>
              </w:tabs>
              <w:spacing w:before="120" w:after="120" w:line="360" w:lineRule="auto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Ф.И.О.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203" w:rsidRDefault="004B1203" w:rsidP="00DF3199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«За» </w:t>
            </w:r>
          </w:p>
          <w:p w:rsidR="004B1203" w:rsidRDefault="004B1203" w:rsidP="00DF3199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принятие решения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203" w:rsidRDefault="004B1203" w:rsidP="00DF3199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«Против» </w:t>
            </w:r>
          </w:p>
          <w:p w:rsidR="004B1203" w:rsidRDefault="004B1203" w:rsidP="00DF3199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принятия решения</w:t>
            </w:r>
          </w:p>
        </w:tc>
      </w:tr>
      <w:tr w:rsidR="00E913AC" w:rsidTr="00E913AC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AC" w:rsidRDefault="00E913AC" w:rsidP="00DF319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Николай Александрович Добролюбов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AC" w:rsidRDefault="00E913AC" w:rsidP="003533D4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3AC" w:rsidRDefault="00E913AC" w:rsidP="003533D4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E913AC" w:rsidTr="00E913AC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3AC" w:rsidRDefault="00E913AC" w:rsidP="00DF319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Надежда Александровна Корчагина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3AC" w:rsidRDefault="00E913AC" w:rsidP="00DF319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3AC" w:rsidRDefault="00E913AC" w:rsidP="00DF319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946E2D" w:rsidTr="00E913AC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E2D" w:rsidRDefault="00946E2D" w:rsidP="00946E2D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Роман Викторович              Шмаков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E2D" w:rsidRDefault="00946E2D" w:rsidP="00263D4F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E2D" w:rsidRDefault="00946E2D" w:rsidP="00263D4F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946E2D" w:rsidTr="00E913AC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E2D" w:rsidRDefault="00946E2D" w:rsidP="00DF319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Сергей Николаевич </w:t>
            </w:r>
            <w:proofErr w:type="spellStart"/>
            <w:r>
              <w:rPr>
                <w:sz w:val="28"/>
                <w:szCs w:val="24"/>
              </w:rPr>
              <w:t>Корочков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E2D" w:rsidRDefault="00946E2D" w:rsidP="00DF319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E2D" w:rsidRDefault="00946E2D" w:rsidP="00DF319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946E2D" w:rsidTr="00E913AC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E2D" w:rsidRDefault="00946E2D" w:rsidP="00DF319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Сергей Александрович Логинов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E2D" w:rsidRDefault="00946E2D" w:rsidP="00DF319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E2D" w:rsidRDefault="00946E2D" w:rsidP="00DF3199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</w:tbl>
    <w:p w:rsidR="004B1203" w:rsidRDefault="004B1203" w:rsidP="004B1203">
      <w:pPr>
        <w:pStyle w:val="a3"/>
        <w:ind w:left="0"/>
        <w:jc w:val="both"/>
        <w:rPr>
          <w:sz w:val="28"/>
        </w:rPr>
      </w:pPr>
    </w:p>
    <w:p w:rsidR="004B1203" w:rsidRDefault="004B1203" w:rsidP="004B1203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Протокол подписан всеми присутствующими на заседании членами аукционной комиссии. </w:t>
      </w:r>
    </w:p>
    <w:p w:rsidR="004B1203" w:rsidRDefault="004B1203" w:rsidP="004B1203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4B1203" w:rsidRDefault="004B1203" w:rsidP="004B1203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4B1203" w:rsidRDefault="004B1203" w:rsidP="004B1203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Подписи членов комиссии:</w:t>
      </w:r>
    </w:p>
    <w:p w:rsidR="004B1203" w:rsidRDefault="004B1203" w:rsidP="004B1203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4B1203" w:rsidRDefault="004B1203" w:rsidP="004B1203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Н.А. Добролюбов                             _____________</w:t>
      </w:r>
    </w:p>
    <w:p w:rsidR="004B1203" w:rsidRDefault="004B1203" w:rsidP="004B1203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Н.А. Корчагина                                 _____________</w:t>
      </w:r>
    </w:p>
    <w:p w:rsidR="00946E2D" w:rsidRDefault="00946E2D" w:rsidP="004B1203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Р.В. Шмаков                                      _____________</w:t>
      </w:r>
    </w:p>
    <w:p w:rsidR="004B1203" w:rsidRDefault="004B1203" w:rsidP="004B1203">
      <w:pPr>
        <w:rPr>
          <w:sz w:val="28"/>
        </w:rPr>
      </w:pPr>
      <w:r>
        <w:rPr>
          <w:sz w:val="28"/>
        </w:rPr>
        <w:t xml:space="preserve">          С.Н. </w:t>
      </w:r>
      <w:proofErr w:type="spellStart"/>
      <w:r>
        <w:rPr>
          <w:sz w:val="28"/>
        </w:rPr>
        <w:t>Корочков</w:t>
      </w:r>
      <w:proofErr w:type="spellEnd"/>
      <w:r>
        <w:rPr>
          <w:sz w:val="28"/>
        </w:rPr>
        <w:t xml:space="preserve">                                    _____________</w:t>
      </w:r>
    </w:p>
    <w:p w:rsidR="00B535E4" w:rsidRDefault="004B1203">
      <w:r>
        <w:rPr>
          <w:sz w:val="28"/>
        </w:rPr>
        <w:t xml:space="preserve">          С.А. Логинов                                      _____________</w:t>
      </w:r>
      <w:r>
        <w:t xml:space="preserve">                </w:t>
      </w:r>
    </w:p>
    <w:sectPr w:rsidR="00B535E4" w:rsidSect="0011194D">
      <w:pgSz w:w="11906" w:h="16838"/>
      <w:pgMar w:top="709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2C7E"/>
    <w:multiLevelType w:val="hybridMultilevel"/>
    <w:tmpl w:val="654219AA"/>
    <w:lvl w:ilvl="0" w:tplc="94588ED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95F393C"/>
    <w:multiLevelType w:val="multilevel"/>
    <w:tmpl w:val="C368F3F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8"/>
        <w:szCs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725"/>
        </w:tabs>
        <w:ind w:left="10725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EA3480B"/>
    <w:multiLevelType w:val="hybridMultilevel"/>
    <w:tmpl w:val="5014A984"/>
    <w:lvl w:ilvl="0" w:tplc="D152AFD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BC50980"/>
    <w:multiLevelType w:val="hybridMultilevel"/>
    <w:tmpl w:val="C270BC8E"/>
    <w:lvl w:ilvl="0" w:tplc="BE8C75A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CCF18E7"/>
    <w:multiLevelType w:val="hybridMultilevel"/>
    <w:tmpl w:val="BB1EE542"/>
    <w:lvl w:ilvl="0" w:tplc="DED899C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67A02389"/>
    <w:multiLevelType w:val="hybridMultilevel"/>
    <w:tmpl w:val="7ECE2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94D"/>
    <w:rsid w:val="0011194D"/>
    <w:rsid w:val="004B1203"/>
    <w:rsid w:val="004B4D94"/>
    <w:rsid w:val="0051765A"/>
    <w:rsid w:val="00931471"/>
    <w:rsid w:val="00946E2D"/>
    <w:rsid w:val="00A72A4C"/>
    <w:rsid w:val="00A85856"/>
    <w:rsid w:val="00B535E4"/>
    <w:rsid w:val="00B957DA"/>
    <w:rsid w:val="00E913AC"/>
    <w:rsid w:val="00EE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autoSpaceDE w:val="0"/>
      <w:autoSpaceDN w:val="0"/>
      <w:adjustRightInd w:val="0"/>
      <w:ind w:firstLine="70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center" w:pos="5031"/>
      </w:tabs>
      <w:ind w:firstLine="708"/>
      <w:outlineLvl w:val="2"/>
    </w:pPr>
    <w:rPr>
      <w:rFonts w:eastAsia="Arial Unicode MS"/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widowControl w:val="0"/>
      <w:tabs>
        <w:tab w:val="center" w:pos="5032"/>
      </w:tabs>
      <w:autoSpaceDE w:val="0"/>
      <w:autoSpaceDN w:val="0"/>
      <w:adjustRightInd w:val="0"/>
      <w:ind w:firstLine="70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pPr>
      <w:ind w:left="5529"/>
      <w:jc w:val="center"/>
    </w:pPr>
    <w:rPr>
      <w:sz w:val="20"/>
      <w:szCs w:val="20"/>
    </w:rPr>
  </w:style>
  <w:style w:type="character" w:styleId="a5">
    <w:name w:val="Hyperlink"/>
    <w:basedOn w:val="a0"/>
    <w:semiHidden/>
    <w:rPr>
      <w:color w:val="0000FF"/>
      <w:u w:val="single"/>
    </w:rPr>
  </w:style>
  <w:style w:type="character" w:styleId="a6">
    <w:name w:val="FollowedHyperlink"/>
    <w:basedOn w:val="a0"/>
    <w:semiHidden/>
    <w:rPr>
      <w:color w:val="800080"/>
      <w:u w:val="single"/>
    </w:rPr>
  </w:style>
  <w:style w:type="character" w:customStyle="1" w:styleId="H1">
    <w:name w:val="H1 Знак Знак"/>
    <w:basedOn w:val="a0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"/>
    <w:basedOn w:val="a"/>
    <w:semiHidden/>
    <w:pPr>
      <w:jc w:val="both"/>
    </w:pPr>
    <w:rPr>
      <w:bCs/>
      <w:iCs/>
    </w:rPr>
  </w:style>
  <w:style w:type="character" w:customStyle="1" w:styleId="20">
    <w:name w:val="Заголовок 2 Знак"/>
    <w:link w:val="2"/>
    <w:rsid w:val="004B1203"/>
    <w:rPr>
      <w:b/>
      <w:bCs/>
      <w:sz w:val="28"/>
      <w:szCs w:val="24"/>
    </w:rPr>
  </w:style>
  <w:style w:type="character" w:customStyle="1" w:styleId="a4">
    <w:name w:val="Основной текст с отступом Знак"/>
    <w:link w:val="a3"/>
    <w:rsid w:val="004B1203"/>
  </w:style>
  <w:style w:type="paragraph" w:styleId="a8">
    <w:name w:val="Balloon Text"/>
    <w:basedOn w:val="a"/>
    <w:link w:val="a9"/>
    <w:uiPriority w:val="99"/>
    <w:semiHidden/>
    <w:unhideWhenUsed/>
    <w:rsid w:val="009314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314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autoSpaceDE w:val="0"/>
      <w:autoSpaceDN w:val="0"/>
      <w:adjustRightInd w:val="0"/>
      <w:ind w:firstLine="70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center" w:pos="5031"/>
      </w:tabs>
      <w:ind w:firstLine="708"/>
      <w:outlineLvl w:val="2"/>
    </w:pPr>
    <w:rPr>
      <w:rFonts w:eastAsia="Arial Unicode MS"/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widowControl w:val="0"/>
      <w:tabs>
        <w:tab w:val="center" w:pos="5032"/>
      </w:tabs>
      <w:autoSpaceDE w:val="0"/>
      <w:autoSpaceDN w:val="0"/>
      <w:adjustRightInd w:val="0"/>
      <w:ind w:firstLine="70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pPr>
      <w:ind w:left="5529"/>
      <w:jc w:val="center"/>
    </w:pPr>
    <w:rPr>
      <w:sz w:val="20"/>
      <w:szCs w:val="20"/>
    </w:rPr>
  </w:style>
  <w:style w:type="character" w:styleId="a5">
    <w:name w:val="Hyperlink"/>
    <w:basedOn w:val="a0"/>
    <w:semiHidden/>
    <w:rPr>
      <w:color w:val="0000FF"/>
      <w:u w:val="single"/>
    </w:rPr>
  </w:style>
  <w:style w:type="character" w:styleId="a6">
    <w:name w:val="FollowedHyperlink"/>
    <w:basedOn w:val="a0"/>
    <w:semiHidden/>
    <w:rPr>
      <w:color w:val="800080"/>
      <w:u w:val="single"/>
    </w:rPr>
  </w:style>
  <w:style w:type="character" w:customStyle="1" w:styleId="H1">
    <w:name w:val="H1 Знак Знак"/>
    <w:basedOn w:val="a0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"/>
    <w:basedOn w:val="a"/>
    <w:semiHidden/>
    <w:pPr>
      <w:jc w:val="both"/>
    </w:pPr>
    <w:rPr>
      <w:bCs/>
      <w:iCs/>
    </w:rPr>
  </w:style>
  <w:style w:type="character" w:customStyle="1" w:styleId="20">
    <w:name w:val="Заголовок 2 Знак"/>
    <w:link w:val="2"/>
    <w:rsid w:val="004B1203"/>
    <w:rPr>
      <w:b/>
      <w:bCs/>
      <w:sz w:val="28"/>
      <w:szCs w:val="24"/>
    </w:rPr>
  </w:style>
  <w:style w:type="character" w:customStyle="1" w:styleId="a4">
    <w:name w:val="Основной текст с отступом Знак"/>
    <w:link w:val="a3"/>
    <w:rsid w:val="004B1203"/>
  </w:style>
  <w:style w:type="paragraph" w:styleId="a8">
    <w:name w:val="Balloon Text"/>
    <w:basedOn w:val="a"/>
    <w:link w:val="a9"/>
    <w:uiPriority w:val="99"/>
    <w:semiHidden/>
    <w:unhideWhenUsed/>
    <w:rsid w:val="009314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314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Шаблоны документации аукционной комиссии</vt:lpstr>
    </vt:vector>
  </TitlesOfParts>
  <Company>Microsoft</Company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Шаблоны документации аукционной комиссии</dc:title>
  <dc:creator>Zver</dc:creator>
  <cp:lastModifiedBy>Loginov</cp:lastModifiedBy>
  <cp:revision>4</cp:revision>
  <cp:lastPrinted>2021-03-12T10:41:00Z</cp:lastPrinted>
  <dcterms:created xsi:type="dcterms:W3CDTF">2021-03-11T12:26:00Z</dcterms:created>
  <dcterms:modified xsi:type="dcterms:W3CDTF">2021-03-12T10:42:00Z</dcterms:modified>
</cp:coreProperties>
</file>