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5186B" w:rsidRDefault="0085186B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8"/>
        </w:rPr>
      </w:pPr>
    </w:p>
    <w:p w:rsidR="0085186B" w:rsidRDefault="0085186B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8"/>
        </w:rPr>
      </w:pPr>
    </w:p>
    <w:p w:rsidR="0085186B" w:rsidRDefault="00596596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ПРОТОКОЛ №</w:t>
      </w:r>
      <w:r w:rsidR="00A964F4">
        <w:rPr>
          <w:rFonts w:ascii="Times New Roman" w:hAnsi="Times New Roman" w:cs="Times New Roman"/>
          <w:sz w:val="28"/>
        </w:rPr>
        <w:t>8</w:t>
      </w:r>
    </w:p>
    <w:p w:rsidR="0085186B" w:rsidRDefault="00596596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 РАССМОТРЕНИЯ ЗАЯВОК НА УЧАСТИЕ В АУКЦИОНЕ </w:t>
      </w:r>
    </w:p>
    <w:p w:rsidR="0085186B" w:rsidRDefault="00596596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на право приватизации (лот №</w:t>
      </w:r>
      <w:r w:rsidR="00A964F4">
        <w:rPr>
          <w:rFonts w:ascii="Times New Roman" w:hAnsi="Times New Roman" w:cs="Times New Roman"/>
          <w:sz w:val="28"/>
        </w:rPr>
        <w:t>8</w:t>
      </w:r>
      <w:r>
        <w:rPr>
          <w:rFonts w:ascii="Times New Roman" w:hAnsi="Times New Roman" w:cs="Times New Roman"/>
          <w:sz w:val="28"/>
        </w:rPr>
        <w:t xml:space="preserve">) нежилого помещения (кадастровый номер 58:32:0020140:1317), общей площадью 50,0 </w:t>
      </w:r>
      <w:proofErr w:type="spellStart"/>
      <w:r>
        <w:rPr>
          <w:rFonts w:ascii="Times New Roman" w:hAnsi="Times New Roman" w:cs="Times New Roman"/>
          <w:sz w:val="28"/>
        </w:rPr>
        <w:t>кв.м</w:t>
      </w:r>
      <w:proofErr w:type="spellEnd"/>
      <w:r>
        <w:rPr>
          <w:rFonts w:ascii="Times New Roman" w:hAnsi="Times New Roman" w:cs="Times New Roman"/>
          <w:sz w:val="28"/>
        </w:rPr>
        <w:t xml:space="preserve">., расположенного по адресу: Пензенская область, </w:t>
      </w:r>
      <w:proofErr w:type="spellStart"/>
      <w:r>
        <w:rPr>
          <w:rFonts w:ascii="Times New Roman" w:hAnsi="Times New Roman" w:cs="Times New Roman"/>
          <w:sz w:val="28"/>
        </w:rPr>
        <w:t>Сердобский</w:t>
      </w:r>
      <w:proofErr w:type="spellEnd"/>
      <w:r>
        <w:rPr>
          <w:rFonts w:ascii="Times New Roman" w:hAnsi="Times New Roman" w:cs="Times New Roman"/>
          <w:sz w:val="28"/>
        </w:rPr>
        <w:t xml:space="preserve"> район, г. Сердобск, ул. М. Горького, д.249, пом. н-2.</w:t>
      </w:r>
    </w:p>
    <w:p w:rsidR="0085186B" w:rsidRDefault="0085186B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</w:rPr>
      </w:pPr>
    </w:p>
    <w:p w:rsidR="00A964F4" w:rsidRDefault="00A964F4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</w:rPr>
      </w:pPr>
    </w:p>
    <w:p w:rsidR="0085186B" w:rsidRDefault="00596596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г. Сердобск</w:t>
      </w:r>
      <w:r>
        <w:rPr>
          <w:rFonts w:ascii="Times New Roman" w:hAnsi="Times New Roman" w:cs="Times New Roman"/>
          <w:sz w:val="28"/>
        </w:rPr>
        <w:tab/>
      </w:r>
      <w:r>
        <w:rPr>
          <w:rFonts w:ascii="Times New Roman" w:hAnsi="Times New Roman" w:cs="Times New Roman"/>
          <w:sz w:val="28"/>
        </w:rPr>
        <w:tab/>
      </w:r>
      <w:r>
        <w:rPr>
          <w:rFonts w:ascii="Times New Roman" w:hAnsi="Times New Roman" w:cs="Times New Roman"/>
          <w:sz w:val="28"/>
        </w:rPr>
        <w:tab/>
      </w:r>
      <w:r>
        <w:rPr>
          <w:rFonts w:ascii="Times New Roman" w:hAnsi="Times New Roman" w:cs="Times New Roman"/>
          <w:sz w:val="28"/>
        </w:rPr>
        <w:tab/>
      </w:r>
      <w:r>
        <w:rPr>
          <w:rFonts w:ascii="Times New Roman" w:hAnsi="Times New Roman" w:cs="Times New Roman"/>
          <w:sz w:val="28"/>
        </w:rPr>
        <w:tab/>
      </w:r>
      <w:r>
        <w:rPr>
          <w:rFonts w:ascii="Times New Roman" w:hAnsi="Times New Roman" w:cs="Times New Roman"/>
          <w:sz w:val="28"/>
        </w:rPr>
        <w:tab/>
      </w:r>
      <w:r>
        <w:rPr>
          <w:rFonts w:ascii="Times New Roman" w:hAnsi="Times New Roman" w:cs="Times New Roman"/>
          <w:sz w:val="28"/>
        </w:rPr>
        <w:tab/>
        <w:t>«</w:t>
      </w:r>
      <w:r w:rsidR="00A964F4">
        <w:rPr>
          <w:rFonts w:ascii="Times New Roman" w:hAnsi="Times New Roman" w:cs="Times New Roman"/>
          <w:sz w:val="28"/>
        </w:rPr>
        <w:t>12</w:t>
      </w:r>
      <w:r>
        <w:rPr>
          <w:rFonts w:ascii="Times New Roman" w:hAnsi="Times New Roman" w:cs="Times New Roman"/>
          <w:sz w:val="28"/>
        </w:rPr>
        <w:t xml:space="preserve">» </w:t>
      </w:r>
      <w:r w:rsidR="00A964F4">
        <w:rPr>
          <w:rFonts w:ascii="Times New Roman" w:hAnsi="Times New Roman" w:cs="Times New Roman"/>
          <w:sz w:val="28"/>
        </w:rPr>
        <w:t>марта</w:t>
      </w:r>
      <w:r>
        <w:rPr>
          <w:rFonts w:ascii="Times New Roman" w:hAnsi="Times New Roman" w:cs="Times New Roman"/>
          <w:sz w:val="28"/>
        </w:rPr>
        <w:t xml:space="preserve"> 202</w:t>
      </w:r>
      <w:r w:rsidR="00A964F4">
        <w:rPr>
          <w:rFonts w:ascii="Times New Roman" w:hAnsi="Times New Roman" w:cs="Times New Roman"/>
          <w:sz w:val="28"/>
        </w:rPr>
        <w:t>1</w:t>
      </w:r>
      <w:r>
        <w:rPr>
          <w:rFonts w:ascii="Times New Roman" w:hAnsi="Times New Roman" w:cs="Times New Roman"/>
          <w:sz w:val="28"/>
        </w:rPr>
        <w:t xml:space="preserve"> года</w:t>
      </w:r>
    </w:p>
    <w:p w:rsidR="0085186B" w:rsidRDefault="0085186B">
      <w:pPr>
        <w:pStyle w:val="ConsPlusNormal"/>
        <w:widowControl/>
        <w:ind w:firstLine="0"/>
        <w:rPr>
          <w:rFonts w:ascii="Times New Roman" w:hAnsi="Times New Roman" w:cs="Times New Roman"/>
          <w:sz w:val="28"/>
        </w:rPr>
      </w:pPr>
    </w:p>
    <w:p w:rsidR="0085186B" w:rsidRDefault="00596596">
      <w:pPr>
        <w:pStyle w:val="a3"/>
        <w:ind w:left="0" w:firstLine="709"/>
        <w:jc w:val="both"/>
        <w:rPr>
          <w:sz w:val="28"/>
          <w:szCs w:val="24"/>
        </w:rPr>
      </w:pPr>
      <w:r>
        <w:rPr>
          <w:sz w:val="28"/>
          <w:szCs w:val="24"/>
        </w:rPr>
        <w:t xml:space="preserve">Организатор аукциона:  Администрация города Сердобска </w:t>
      </w:r>
    </w:p>
    <w:p w:rsidR="0085186B" w:rsidRDefault="00596596">
      <w:pPr>
        <w:pStyle w:val="a3"/>
        <w:tabs>
          <w:tab w:val="left" w:pos="851"/>
        </w:tabs>
        <w:ind w:left="0" w:firstLine="709"/>
        <w:jc w:val="both"/>
        <w:rPr>
          <w:sz w:val="28"/>
          <w:szCs w:val="24"/>
        </w:rPr>
      </w:pPr>
      <w:r>
        <w:rPr>
          <w:sz w:val="28"/>
          <w:szCs w:val="24"/>
        </w:rPr>
        <w:t>Юридический адрес: Пензенская область, Сердобский район,                           г. Сердобск, ул. Ленина,90</w:t>
      </w:r>
    </w:p>
    <w:p w:rsidR="0085186B" w:rsidRDefault="00596596">
      <w:pPr>
        <w:pStyle w:val="a3"/>
        <w:tabs>
          <w:tab w:val="left" w:pos="851"/>
        </w:tabs>
        <w:ind w:left="0" w:firstLine="709"/>
        <w:jc w:val="both"/>
        <w:rPr>
          <w:sz w:val="28"/>
          <w:szCs w:val="24"/>
        </w:rPr>
      </w:pPr>
      <w:r>
        <w:rPr>
          <w:sz w:val="28"/>
          <w:szCs w:val="24"/>
        </w:rPr>
        <w:t>Почтовый адрес: Пензенская область, Сердобский район,                           г. Сердобск, ул. Ленина,90</w:t>
      </w:r>
    </w:p>
    <w:p w:rsidR="0085186B" w:rsidRDefault="0085186B">
      <w:pPr>
        <w:pStyle w:val="a3"/>
        <w:tabs>
          <w:tab w:val="left" w:pos="851"/>
        </w:tabs>
        <w:ind w:left="0" w:firstLine="709"/>
        <w:jc w:val="both"/>
        <w:rPr>
          <w:sz w:val="28"/>
          <w:szCs w:val="24"/>
        </w:rPr>
      </w:pPr>
    </w:p>
    <w:p w:rsidR="0085186B" w:rsidRDefault="00596596">
      <w:pPr>
        <w:pStyle w:val="a3"/>
        <w:ind w:left="0" w:firstLine="709"/>
        <w:jc w:val="both"/>
        <w:rPr>
          <w:sz w:val="28"/>
          <w:szCs w:val="24"/>
        </w:rPr>
      </w:pPr>
      <w:r>
        <w:rPr>
          <w:sz w:val="28"/>
          <w:szCs w:val="24"/>
        </w:rPr>
        <w:t>Состав комиссии:</w:t>
      </w:r>
    </w:p>
    <w:p w:rsidR="0085186B" w:rsidRDefault="00596596" w:rsidP="00596596">
      <w:pPr>
        <w:pStyle w:val="a3"/>
        <w:numPr>
          <w:ilvl w:val="0"/>
          <w:numId w:val="7"/>
        </w:numPr>
        <w:jc w:val="both"/>
        <w:rPr>
          <w:sz w:val="28"/>
          <w:szCs w:val="24"/>
        </w:rPr>
      </w:pPr>
      <w:r>
        <w:rPr>
          <w:sz w:val="28"/>
          <w:szCs w:val="24"/>
        </w:rPr>
        <w:t>Н.А. Добролюбов</w:t>
      </w:r>
    </w:p>
    <w:p w:rsidR="00596596" w:rsidRDefault="00596596" w:rsidP="00596596">
      <w:pPr>
        <w:pStyle w:val="a3"/>
        <w:numPr>
          <w:ilvl w:val="0"/>
          <w:numId w:val="7"/>
        </w:numPr>
        <w:jc w:val="both"/>
        <w:rPr>
          <w:sz w:val="28"/>
          <w:szCs w:val="24"/>
        </w:rPr>
      </w:pPr>
      <w:r>
        <w:rPr>
          <w:sz w:val="28"/>
          <w:szCs w:val="24"/>
        </w:rPr>
        <w:t>Н.А. Корчагина</w:t>
      </w:r>
    </w:p>
    <w:p w:rsidR="0085186B" w:rsidRDefault="00596596">
      <w:pPr>
        <w:numPr>
          <w:ilvl w:val="0"/>
          <w:numId w:val="7"/>
        </w:numPr>
        <w:rPr>
          <w:rFonts w:eastAsia="Arial Unicode MS"/>
          <w:kern w:val="32"/>
          <w:sz w:val="28"/>
        </w:rPr>
      </w:pPr>
      <w:r>
        <w:rPr>
          <w:rFonts w:eastAsia="Arial Unicode MS"/>
          <w:kern w:val="32"/>
          <w:sz w:val="28"/>
        </w:rPr>
        <w:t xml:space="preserve">Р.В. </w:t>
      </w:r>
      <w:r w:rsidR="00A964F4">
        <w:rPr>
          <w:rFonts w:eastAsia="Arial Unicode MS"/>
          <w:kern w:val="32"/>
          <w:sz w:val="28"/>
        </w:rPr>
        <w:t xml:space="preserve"> </w:t>
      </w:r>
      <w:r>
        <w:rPr>
          <w:rFonts w:eastAsia="Arial Unicode MS"/>
          <w:kern w:val="32"/>
          <w:sz w:val="28"/>
        </w:rPr>
        <w:t>Шмаков</w:t>
      </w:r>
    </w:p>
    <w:p w:rsidR="0085186B" w:rsidRDefault="00596596">
      <w:pPr>
        <w:numPr>
          <w:ilvl w:val="0"/>
          <w:numId w:val="7"/>
        </w:numPr>
        <w:rPr>
          <w:rFonts w:eastAsia="Arial Unicode MS"/>
          <w:kern w:val="32"/>
          <w:sz w:val="28"/>
        </w:rPr>
      </w:pPr>
      <w:r>
        <w:rPr>
          <w:rFonts w:eastAsia="Arial Unicode MS"/>
          <w:kern w:val="32"/>
          <w:sz w:val="28"/>
        </w:rPr>
        <w:t xml:space="preserve">С.Н. </w:t>
      </w:r>
      <w:proofErr w:type="spellStart"/>
      <w:r>
        <w:rPr>
          <w:rFonts w:eastAsia="Arial Unicode MS"/>
          <w:kern w:val="32"/>
          <w:sz w:val="28"/>
        </w:rPr>
        <w:t>Корочков</w:t>
      </w:r>
      <w:proofErr w:type="spellEnd"/>
    </w:p>
    <w:p w:rsidR="0085186B" w:rsidRDefault="00193D26">
      <w:pPr>
        <w:ind w:left="708"/>
        <w:rPr>
          <w:rFonts w:eastAsia="Arial Unicode MS"/>
          <w:kern w:val="32"/>
          <w:sz w:val="28"/>
        </w:rPr>
      </w:pPr>
      <w:r>
        <w:rPr>
          <w:rFonts w:eastAsia="Arial Unicode MS"/>
          <w:kern w:val="32"/>
          <w:sz w:val="28"/>
        </w:rPr>
        <w:t>6</w:t>
      </w:r>
      <w:r w:rsidR="00596596">
        <w:rPr>
          <w:rFonts w:eastAsia="Arial Unicode MS"/>
          <w:kern w:val="32"/>
          <w:sz w:val="28"/>
        </w:rPr>
        <w:t>.  С.А. Логинов</w:t>
      </w:r>
    </w:p>
    <w:p w:rsidR="0085186B" w:rsidRDefault="0085186B"/>
    <w:p w:rsidR="0085186B" w:rsidRDefault="00596596">
      <w:pPr>
        <w:pStyle w:val="a3"/>
        <w:ind w:left="0" w:firstLine="709"/>
        <w:jc w:val="both"/>
        <w:rPr>
          <w:sz w:val="28"/>
          <w:szCs w:val="24"/>
        </w:rPr>
      </w:pPr>
      <w:r>
        <w:rPr>
          <w:sz w:val="28"/>
          <w:szCs w:val="24"/>
        </w:rPr>
        <w:t xml:space="preserve">На заседании комиссии по проведению торгов присутствуют </w:t>
      </w:r>
      <w:r w:rsidR="00A964F4">
        <w:rPr>
          <w:sz w:val="28"/>
          <w:szCs w:val="24"/>
        </w:rPr>
        <w:t>5</w:t>
      </w:r>
      <w:r>
        <w:rPr>
          <w:sz w:val="28"/>
          <w:szCs w:val="24"/>
        </w:rPr>
        <w:t xml:space="preserve"> членов комиссии. Кворум имеется. Комиссия правомочна для принятия решений.</w:t>
      </w:r>
    </w:p>
    <w:p w:rsidR="0085186B" w:rsidRDefault="00596596">
      <w:pPr>
        <w:pStyle w:val="ConsPlusNormal"/>
        <w:widowControl/>
        <w:ind w:firstLine="0"/>
        <w:jc w:val="both"/>
      </w:pPr>
      <w:r>
        <w:t xml:space="preserve">           </w:t>
      </w:r>
      <w:r>
        <w:rPr>
          <w:rFonts w:ascii="Times New Roman" w:hAnsi="Times New Roman" w:cs="Times New Roman"/>
          <w:sz w:val="28"/>
        </w:rPr>
        <w:t>Постановлением администрации города Сердобска №</w:t>
      </w:r>
      <w:r w:rsidR="00A964F4">
        <w:rPr>
          <w:rFonts w:ascii="Times New Roman" w:hAnsi="Times New Roman" w:cs="Times New Roman"/>
          <w:sz w:val="28"/>
        </w:rPr>
        <w:t>41</w:t>
      </w:r>
      <w:r>
        <w:rPr>
          <w:rFonts w:ascii="Times New Roman" w:hAnsi="Times New Roman" w:cs="Times New Roman"/>
          <w:sz w:val="28"/>
        </w:rPr>
        <w:t xml:space="preserve"> от                     «</w:t>
      </w:r>
      <w:r w:rsidR="00A964F4">
        <w:rPr>
          <w:rFonts w:ascii="Times New Roman" w:hAnsi="Times New Roman" w:cs="Times New Roman"/>
          <w:sz w:val="28"/>
        </w:rPr>
        <w:t>03</w:t>
      </w:r>
      <w:r>
        <w:rPr>
          <w:rFonts w:ascii="Times New Roman" w:hAnsi="Times New Roman" w:cs="Times New Roman"/>
          <w:sz w:val="28"/>
        </w:rPr>
        <w:t xml:space="preserve">» </w:t>
      </w:r>
      <w:r w:rsidR="00A964F4">
        <w:rPr>
          <w:rFonts w:ascii="Times New Roman" w:hAnsi="Times New Roman" w:cs="Times New Roman"/>
          <w:sz w:val="28"/>
        </w:rPr>
        <w:t>февраля</w:t>
      </w:r>
      <w:r>
        <w:rPr>
          <w:rFonts w:ascii="Times New Roman" w:hAnsi="Times New Roman" w:cs="Times New Roman"/>
          <w:sz w:val="28"/>
        </w:rPr>
        <w:t xml:space="preserve"> 202</w:t>
      </w:r>
      <w:r w:rsidR="00A964F4">
        <w:rPr>
          <w:rFonts w:ascii="Times New Roman" w:hAnsi="Times New Roman" w:cs="Times New Roman"/>
          <w:sz w:val="28"/>
        </w:rPr>
        <w:t>1</w:t>
      </w:r>
      <w:r>
        <w:rPr>
          <w:rFonts w:ascii="Times New Roman" w:hAnsi="Times New Roman" w:cs="Times New Roman"/>
          <w:sz w:val="28"/>
        </w:rPr>
        <w:t xml:space="preserve"> года объявлен аукцион  право приватизации (лот №</w:t>
      </w:r>
      <w:r w:rsidR="00A964F4">
        <w:rPr>
          <w:rFonts w:ascii="Times New Roman" w:hAnsi="Times New Roman" w:cs="Times New Roman"/>
          <w:sz w:val="28"/>
        </w:rPr>
        <w:t>8</w:t>
      </w:r>
      <w:r>
        <w:rPr>
          <w:rFonts w:ascii="Times New Roman" w:hAnsi="Times New Roman" w:cs="Times New Roman"/>
          <w:sz w:val="28"/>
        </w:rPr>
        <w:t xml:space="preserve">) нежилого помещения (кадастровый номер 58:32:0020140:1317), общей площадью 50,0 </w:t>
      </w:r>
      <w:proofErr w:type="spellStart"/>
      <w:r>
        <w:rPr>
          <w:rFonts w:ascii="Times New Roman" w:hAnsi="Times New Roman" w:cs="Times New Roman"/>
          <w:sz w:val="28"/>
        </w:rPr>
        <w:t>кв.м</w:t>
      </w:r>
      <w:proofErr w:type="spellEnd"/>
      <w:r>
        <w:rPr>
          <w:rFonts w:ascii="Times New Roman" w:hAnsi="Times New Roman" w:cs="Times New Roman"/>
          <w:sz w:val="28"/>
        </w:rPr>
        <w:t xml:space="preserve">., расположенного по адресу: Пензенская область, </w:t>
      </w:r>
      <w:proofErr w:type="spellStart"/>
      <w:r>
        <w:rPr>
          <w:rFonts w:ascii="Times New Roman" w:hAnsi="Times New Roman" w:cs="Times New Roman"/>
          <w:sz w:val="28"/>
        </w:rPr>
        <w:t>Сердобский</w:t>
      </w:r>
      <w:proofErr w:type="spellEnd"/>
      <w:r>
        <w:rPr>
          <w:rFonts w:ascii="Times New Roman" w:hAnsi="Times New Roman" w:cs="Times New Roman"/>
          <w:sz w:val="28"/>
        </w:rPr>
        <w:t xml:space="preserve"> район,  г. Сердобск, ул. М. Горького, д.249, пом. н-2.</w:t>
      </w:r>
    </w:p>
    <w:p w:rsidR="0085186B" w:rsidRDefault="00596596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          Предметом аукциона является </w:t>
      </w:r>
      <w:r>
        <w:rPr>
          <w:rFonts w:ascii="Times New Roman" w:hAnsi="Times New Roman" w:cs="Times New Roman"/>
          <w:sz w:val="28"/>
          <w:szCs w:val="24"/>
        </w:rPr>
        <w:t xml:space="preserve">право приватизации </w:t>
      </w:r>
      <w:r>
        <w:rPr>
          <w:rFonts w:ascii="Times New Roman" w:hAnsi="Times New Roman" w:cs="Times New Roman"/>
          <w:sz w:val="28"/>
        </w:rPr>
        <w:t>(лот</w:t>
      </w:r>
      <w:r w:rsidR="00BC665A">
        <w:rPr>
          <w:rFonts w:ascii="Times New Roman" w:hAnsi="Times New Roman" w:cs="Times New Roman"/>
          <w:sz w:val="28"/>
        </w:rPr>
        <w:t xml:space="preserve"> </w:t>
      </w:r>
      <w:r>
        <w:rPr>
          <w:rFonts w:ascii="Times New Roman" w:hAnsi="Times New Roman" w:cs="Times New Roman"/>
          <w:sz w:val="28"/>
        </w:rPr>
        <w:t>№</w:t>
      </w:r>
      <w:r w:rsidR="00A964F4">
        <w:rPr>
          <w:rFonts w:ascii="Times New Roman" w:hAnsi="Times New Roman" w:cs="Times New Roman"/>
          <w:sz w:val="28"/>
        </w:rPr>
        <w:t>8</w:t>
      </w:r>
      <w:r>
        <w:rPr>
          <w:rFonts w:ascii="Times New Roman" w:hAnsi="Times New Roman" w:cs="Times New Roman"/>
          <w:sz w:val="28"/>
        </w:rPr>
        <w:t xml:space="preserve">) нежилое помещение (кадастровый номер 58:32:0020140:1317), общей площадью 50,0 </w:t>
      </w:r>
      <w:proofErr w:type="spellStart"/>
      <w:r>
        <w:rPr>
          <w:rFonts w:ascii="Times New Roman" w:hAnsi="Times New Roman" w:cs="Times New Roman"/>
          <w:sz w:val="28"/>
        </w:rPr>
        <w:t>кв.м</w:t>
      </w:r>
      <w:proofErr w:type="spellEnd"/>
      <w:r>
        <w:rPr>
          <w:rFonts w:ascii="Times New Roman" w:hAnsi="Times New Roman" w:cs="Times New Roman"/>
          <w:sz w:val="28"/>
        </w:rPr>
        <w:t xml:space="preserve">.,  расположенного по адресу: Пензенская область, </w:t>
      </w:r>
      <w:proofErr w:type="spellStart"/>
      <w:r>
        <w:rPr>
          <w:rFonts w:ascii="Times New Roman" w:hAnsi="Times New Roman" w:cs="Times New Roman"/>
          <w:sz w:val="28"/>
        </w:rPr>
        <w:t>Сердобский</w:t>
      </w:r>
      <w:proofErr w:type="spellEnd"/>
      <w:r>
        <w:rPr>
          <w:rFonts w:ascii="Times New Roman" w:hAnsi="Times New Roman" w:cs="Times New Roman"/>
          <w:sz w:val="28"/>
        </w:rPr>
        <w:t xml:space="preserve"> район,           г. Сердобск, ул. М. Горького, д.249, пом. н-2.</w:t>
      </w:r>
    </w:p>
    <w:p w:rsidR="0085186B" w:rsidRDefault="0085186B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</w:rPr>
      </w:pPr>
    </w:p>
    <w:p w:rsidR="0085186B" w:rsidRDefault="00596596">
      <w:pPr>
        <w:pStyle w:val="a3"/>
        <w:ind w:left="0" w:firstLine="709"/>
        <w:rPr>
          <w:sz w:val="28"/>
          <w:szCs w:val="24"/>
        </w:rPr>
      </w:pPr>
      <w:r>
        <w:rPr>
          <w:sz w:val="28"/>
          <w:szCs w:val="24"/>
        </w:rPr>
        <w:t>По лоту №</w:t>
      </w:r>
      <w:r w:rsidR="00A964F4">
        <w:rPr>
          <w:sz w:val="28"/>
          <w:szCs w:val="24"/>
        </w:rPr>
        <w:t>8</w:t>
      </w:r>
    </w:p>
    <w:p w:rsidR="0085186B" w:rsidRDefault="0085186B">
      <w:pPr>
        <w:pStyle w:val="a3"/>
        <w:ind w:left="0" w:firstLine="709"/>
        <w:rPr>
          <w:sz w:val="28"/>
          <w:szCs w:val="24"/>
        </w:rPr>
      </w:pPr>
    </w:p>
    <w:p w:rsidR="0085186B" w:rsidRDefault="00596596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  <w:szCs w:val="24"/>
        </w:rPr>
        <w:t xml:space="preserve">Сведения об объекте: </w:t>
      </w:r>
      <w:r>
        <w:rPr>
          <w:rFonts w:ascii="Times New Roman" w:hAnsi="Times New Roman" w:cs="Times New Roman"/>
          <w:sz w:val="28"/>
        </w:rPr>
        <w:t>(лот №</w:t>
      </w:r>
      <w:r w:rsidR="00A964F4">
        <w:rPr>
          <w:rFonts w:ascii="Times New Roman" w:hAnsi="Times New Roman" w:cs="Times New Roman"/>
          <w:sz w:val="28"/>
        </w:rPr>
        <w:t>8</w:t>
      </w:r>
      <w:r>
        <w:rPr>
          <w:rFonts w:ascii="Times New Roman" w:hAnsi="Times New Roman" w:cs="Times New Roman"/>
          <w:sz w:val="28"/>
        </w:rPr>
        <w:t xml:space="preserve">) нежилое помещение (кадастровый номер 58:32:0020140:1317), общей площадью 50,0 </w:t>
      </w:r>
      <w:proofErr w:type="spellStart"/>
      <w:r>
        <w:rPr>
          <w:rFonts w:ascii="Times New Roman" w:hAnsi="Times New Roman" w:cs="Times New Roman"/>
          <w:sz w:val="28"/>
        </w:rPr>
        <w:t>кв.м</w:t>
      </w:r>
      <w:proofErr w:type="spellEnd"/>
      <w:r>
        <w:rPr>
          <w:rFonts w:ascii="Times New Roman" w:hAnsi="Times New Roman" w:cs="Times New Roman"/>
          <w:sz w:val="28"/>
        </w:rPr>
        <w:t xml:space="preserve">., расположенного по адресу: Пензенская область, </w:t>
      </w:r>
      <w:proofErr w:type="spellStart"/>
      <w:r>
        <w:rPr>
          <w:rFonts w:ascii="Times New Roman" w:hAnsi="Times New Roman" w:cs="Times New Roman"/>
          <w:sz w:val="28"/>
        </w:rPr>
        <w:t>Сердобский</w:t>
      </w:r>
      <w:proofErr w:type="spellEnd"/>
      <w:r>
        <w:rPr>
          <w:rFonts w:ascii="Times New Roman" w:hAnsi="Times New Roman" w:cs="Times New Roman"/>
          <w:sz w:val="28"/>
        </w:rPr>
        <w:t xml:space="preserve"> район, г. Сердобск, ул. М. Горького, д.249, пом. н-2.</w:t>
      </w:r>
    </w:p>
    <w:p w:rsidR="0085186B" w:rsidRDefault="0085186B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4"/>
        </w:rPr>
      </w:pPr>
    </w:p>
    <w:p w:rsidR="0085186B" w:rsidRDefault="00596596">
      <w:pPr>
        <w:pStyle w:val="a3"/>
        <w:ind w:left="0" w:firstLine="709"/>
        <w:jc w:val="both"/>
        <w:rPr>
          <w:sz w:val="28"/>
          <w:szCs w:val="24"/>
        </w:rPr>
      </w:pPr>
      <w:r>
        <w:rPr>
          <w:sz w:val="28"/>
          <w:szCs w:val="24"/>
        </w:rPr>
        <w:t xml:space="preserve">Стартовая цена лота: </w:t>
      </w:r>
      <w:r w:rsidR="00A964F4">
        <w:rPr>
          <w:sz w:val="28"/>
          <w:szCs w:val="24"/>
        </w:rPr>
        <w:t>534000</w:t>
      </w:r>
      <w:r>
        <w:rPr>
          <w:sz w:val="28"/>
          <w:szCs w:val="24"/>
        </w:rPr>
        <w:t xml:space="preserve"> (пять</w:t>
      </w:r>
      <w:r w:rsidR="00193D26">
        <w:rPr>
          <w:sz w:val="28"/>
          <w:szCs w:val="24"/>
        </w:rPr>
        <w:t xml:space="preserve">сот </w:t>
      </w:r>
      <w:r w:rsidR="00A964F4">
        <w:rPr>
          <w:sz w:val="28"/>
          <w:szCs w:val="24"/>
        </w:rPr>
        <w:t>трид</w:t>
      </w:r>
      <w:r w:rsidR="00193D26">
        <w:rPr>
          <w:sz w:val="28"/>
          <w:szCs w:val="24"/>
        </w:rPr>
        <w:t>цать</w:t>
      </w:r>
      <w:r>
        <w:rPr>
          <w:sz w:val="28"/>
          <w:szCs w:val="24"/>
        </w:rPr>
        <w:t xml:space="preserve"> </w:t>
      </w:r>
      <w:r w:rsidR="00A964F4">
        <w:rPr>
          <w:sz w:val="28"/>
          <w:szCs w:val="24"/>
        </w:rPr>
        <w:t xml:space="preserve">четыре </w:t>
      </w:r>
      <w:r>
        <w:rPr>
          <w:sz w:val="28"/>
          <w:szCs w:val="24"/>
        </w:rPr>
        <w:t>тысяч</w:t>
      </w:r>
      <w:r w:rsidR="00A964F4">
        <w:rPr>
          <w:sz w:val="28"/>
          <w:szCs w:val="24"/>
        </w:rPr>
        <w:t>и</w:t>
      </w:r>
      <w:r>
        <w:rPr>
          <w:sz w:val="28"/>
          <w:szCs w:val="24"/>
        </w:rPr>
        <w:t>) рублей.</w:t>
      </w:r>
    </w:p>
    <w:p w:rsidR="0085186B" w:rsidRDefault="0085186B">
      <w:pPr>
        <w:pStyle w:val="a3"/>
        <w:ind w:left="0" w:firstLine="709"/>
        <w:jc w:val="both"/>
        <w:rPr>
          <w:sz w:val="28"/>
          <w:szCs w:val="24"/>
        </w:rPr>
      </w:pPr>
    </w:p>
    <w:p w:rsidR="0085186B" w:rsidRDefault="0085186B">
      <w:pPr>
        <w:pStyle w:val="a3"/>
        <w:ind w:left="0" w:firstLine="709"/>
        <w:jc w:val="both"/>
        <w:rPr>
          <w:sz w:val="28"/>
          <w:szCs w:val="24"/>
        </w:rPr>
      </w:pPr>
    </w:p>
    <w:p w:rsidR="0085186B" w:rsidRDefault="00596596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</w:rPr>
      </w:pPr>
      <w:r>
        <w:lastRenderedPageBreak/>
        <w:t xml:space="preserve">        </w:t>
      </w:r>
      <w:r>
        <w:rPr>
          <w:rFonts w:ascii="Times New Roman" w:hAnsi="Times New Roman" w:cs="Times New Roman"/>
          <w:sz w:val="28"/>
        </w:rPr>
        <w:t>Срок подачи заявок для участия в торгах (в форме открытого аукциона в электронной форме) на право приватизации (лот №</w:t>
      </w:r>
      <w:r w:rsidR="00A964F4">
        <w:rPr>
          <w:rFonts w:ascii="Times New Roman" w:hAnsi="Times New Roman" w:cs="Times New Roman"/>
          <w:sz w:val="28"/>
        </w:rPr>
        <w:t>8</w:t>
      </w:r>
      <w:r>
        <w:rPr>
          <w:rFonts w:ascii="Times New Roman" w:hAnsi="Times New Roman" w:cs="Times New Roman"/>
          <w:sz w:val="28"/>
        </w:rPr>
        <w:t xml:space="preserve">) нежилого помещения (кадастровый номер 58:32:0020140:1317), общей площадью 50,0 </w:t>
      </w:r>
      <w:proofErr w:type="spellStart"/>
      <w:r>
        <w:rPr>
          <w:rFonts w:ascii="Times New Roman" w:hAnsi="Times New Roman" w:cs="Times New Roman"/>
          <w:sz w:val="28"/>
        </w:rPr>
        <w:t>кв.м</w:t>
      </w:r>
      <w:proofErr w:type="spellEnd"/>
      <w:r>
        <w:rPr>
          <w:rFonts w:ascii="Times New Roman" w:hAnsi="Times New Roman" w:cs="Times New Roman"/>
          <w:sz w:val="28"/>
        </w:rPr>
        <w:t xml:space="preserve">.,  расположенного по адресу: Пензенская область, </w:t>
      </w:r>
      <w:proofErr w:type="spellStart"/>
      <w:r>
        <w:rPr>
          <w:rFonts w:ascii="Times New Roman" w:hAnsi="Times New Roman" w:cs="Times New Roman"/>
          <w:sz w:val="28"/>
        </w:rPr>
        <w:t>Сердобский</w:t>
      </w:r>
      <w:proofErr w:type="spellEnd"/>
      <w:r>
        <w:rPr>
          <w:rFonts w:ascii="Times New Roman" w:hAnsi="Times New Roman" w:cs="Times New Roman"/>
          <w:sz w:val="28"/>
        </w:rPr>
        <w:t xml:space="preserve"> район, </w:t>
      </w:r>
      <w:r w:rsidR="00725DAD">
        <w:rPr>
          <w:rFonts w:ascii="Times New Roman" w:hAnsi="Times New Roman" w:cs="Times New Roman"/>
          <w:sz w:val="28"/>
        </w:rPr>
        <w:t xml:space="preserve">                           </w:t>
      </w:r>
      <w:r>
        <w:rPr>
          <w:rFonts w:ascii="Times New Roman" w:hAnsi="Times New Roman" w:cs="Times New Roman"/>
          <w:sz w:val="28"/>
        </w:rPr>
        <w:t xml:space="preserve">г. Сердобск, ул. М. Горького, д.249, пом. н-2, закончился </w:t>
      </w:r>
      <w:r w:rsidR="00A964F4">
        <w:rPr>
          <w:rFonts w:ascii="Times New Roman" w:hAnsi="Times New Roman" w:cs="Times New Roman"/>
          <w:sz w:val="28"/>
        </w:rPr>
        <w:t>10 марта</w:t>
      </w:r>
      <w:r>
        <w:rPr>
          <w:rFonts w:ascii="Times New Roman" w:hAnsi="Times New Roman" w:cs="Times New Roman"/>
          <w:sz w:val="28"/>
        </w:rPr>
        <w:t xml:space="preserve"> 202</w:t>
      </w:r>
      <w:r w:rsidR="00A964F4">
        <w:rPr>
          <w:rFonts w:ascii="Times New Roman" w:hAnsi="Times New Roman" w:cs="Times New Roman"/>
          <w:sz w:val="28"/>
        </w:rPr>
        <w:t>1</w:t>
      </w:r>
      <w:r>
        <w:rPr>
          <w:rFonts w:ascii="Times New Roman" w:hAnsi="Times New Roman" w:cs="Times New Roman"/>
          <w:sz w:val="28"/>
        </w:rPr>
        <w:t xml:space="preserve"> года в 17.00 часов. </w:t>
      </w:r>
      <w:r>
        <w:rPr>
          <w:rFonts w:ascii="Times New Roman" w:hAnsi="Times New Roman" w:cs="Times New Roman"/>
          <w:sz w:val="28"/>
          <w:szCs w:val="24"/>
        </w:rPr>
        <w:t xml:space="preserve">На момент окончания  приема заявок не поступило ни одной заявки. </w:t>
      </w:r>
      <w:r>
        <w:rPr>
          <w:rFonts w:ascii="Times New Roman" w:hAnsi="Times New Roman" w:cs="Times New Roman"/>
          <w:sz w:val="28"/>
        </w:rPr>
        <w:t>На основании вышеизложенного, руководствуясь требованиями ст.18 Федерального закона №178-ФЗ «О приватизации государственного и муниципального имущества», комиссия решила признать несостоявшимися торги на право приватизации (лот №</w:t>
      </w:r>
      <w:r w:rsidR="00A964F4">
        <w:rPr>
          <w:rFonts w:ascii="Times New Roman" w:hAnsi="Times New Roman" w:cs="Times New Roman"/>
          <w:sz w:val="28"/>
        </w:rPr>
        <w:t>8</w:t>
      </w:r>
      <w:r>
        <w:rPr>
          <w:rFonts w:ascii="Times New Roman" w:hAnsi="Times New Roman" w:cs="Times New Roman"/>
          <w:sz w:val="28"/>
        </w:rPr>
        <w:t xml:space="preserve">) нежилого помещения (кадастровый номер 58:32:0020140:1317), общей площадью 50,0 </w:t>
      </w:r>
      <w:proofErr w:type="spellStart"/>
      <w:r>
        <w:rPr>
          <w:rFonts w:ascii="Times New Roman" w:hAnsi="Times New Roman" w:cs="Times New Roman"/>
          <w:sz w:val="28"/>
        </w:rPr>
        <w:t>кв.м</w:t>
      </w:r>
      <w:proofErr w:type="spellEnd"/>
      <w:r>
        <w:rPr>
          <w:rFonts w:ascii="Times New Roman" w:hAnsi="Times New Roman" w:cs="Times New Roman"/>
          <w:sz w:val="28"/>
        </w:rPr>
        <w:t xml:space="preserve">.,  расположенного по адресу: Пензенская область, </w:t>
      </w:r>
      <w:proofErr w:type="spellStart"/>
      <w:r>
        <w:rPr>
          <w:rFonts w:ascii="Times New Roman" w:hAnsi="Times New Roman" w:cs="Times New Roman"/>
          <w:sz w:val="28"/>
        </w:rPr>
        <w:t>Сердобский</w:t>
      </w:r>
      <w:proofErr w:type="spellEnd"/>
      <w:r>
        <w:rPr>
          <w:rFonts w:ascii="Times New Roman" w:hAnsi="Times New Roman" w:cs="Times New Roman"/>
          <w:sz w:val="28"/>
        </w:rPr>
        <w:t xml:space="preserve"> район, г. Сердобск, ул. М. Горького, д.249, пом. н-2.</w:t>
      </w:r>
    </w:p>
    <w:p w:rsidR="0085186B" w:rsidRDefault="0085186B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</w:rPr>
      </w:pPr>
    </w:p>
    <w:p w:rsidR="00596596" w:rsidRDefault="00596596" w:rsidP="00596596">
      <w:pPr>
        <w:pStyle w:val="2"/>
        <w:rPr>
          <w:b w:val="0"/>
          <w:bCs w:val="0"/>
        </w:rPr>
      </w:pPr>
      <w:r>
        <w:rPr>
          <w:b w:val="0"/>
          <w:bCs w:val="0"/>
        </w:rPr>
        <w:t>Голосование членов комиссии по проведению торгов</w:t>
      </w:r>
    </w:p>
    <w:p w:rsidR="00596596" w:rsidRDefault="00596596" w:rsidP="00596596"/>
    <w:p w:rsidR="00596596" w:rsidRDefault="00596596" w:rsidP="00596596"/>
    <w:tbl>
      <w:tblPr>
        <w:tblW w:w="936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546"/>
        <w:gridCol w:w="3120"/>
        <w:gridCol w:w="2694"/>
      </w:tblGrid>
      <w:tr w:rsidR="00596596" w:rsidTr="00193D26">
        <w:tc>
          <w:tcPr>
            <w:tcW w:w="3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596" w:rsidRDefault="00596596" w:rsidP="00062512">
            <w:pPr>
              <w:pStyle w:val="a3"/>
              <w:tabs>
                <w:tab w:val="left" w:pos="851"/>
              </w:tabs>
              <w:spacing w:before="120" w:after="120" w:line="360" w:lineRule="auto"/>
              <w:ind w:left="0"/>
              <w:rPr>
                <w:sz w:val="28"/>
                <w:szCs w:val="24"/>
              </w:rPr>
            </w:pPr>
            <w:r>
              <w:rPr>
                <w:sz w:val="28"/>
                <w:szCs w:val="24"/>
              </w:rPr>
              <w:t>Ф.И.О.</w:t>
            </w:r>
          </w:p>
        </w:tc>
        <w:tc>
          <w:tcPr>
            <w:tcW w:w="3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596" w:rsidRDefault="00596596" w:rsidP="00062512">
            <w:pPr>
              <w:pStyle w:val="a3"/>
              <w:tabs>
                <w:tab w:val="left" w:pos="851"/>
              </w:tabs>
              <w:ind w:left="0"/>
              <w:rPr>
                <w:sz w:val="28"/>
                <w:szCs w:val="24"/>
              </w:rPr>
            </w:pPr>
            <w:r>
              <w:rPr>
                <w:sz w:val="28"/>
                <w:szCs w:val="24"/>
              </w:rPr>
              <w:t xml:space="preserve">«За» </w:t>
            </w:r>
          </w:p>
          <w:p w:rsidR="00596596" w:rsidRDefault="00596596" w:rsidP="00062512">
            <w:pPr>
              <w:pStyle w:val="a3"/>
              <w:tabs>
                <w:tab w:val="left" w:pos="851"/>
              </w:tabs>
              <w:ind w:left="0"/>
              <w:rPr>
                <w:sz w:val="28"/>
                <w:szCs w:val="24"/>
              </w:rPr>
            </w:pPr>
            <w:r>
              <w:rPr>
                <w:sz w:val="28"/>
                <w:szCs w:val="24"/>
              </w:rPr>
              <w:t>принятие решения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596" w:rsidRDefault="00596596" w:rsidP="00062512">
            <w:pPr>
              <w:pStyle w:val="a3"/>
              <w:tabs>
                <w:tab w:val="left" w:pos="851"/>
              </w:tabs>
              <w:ind w:left="0"/>
              <w:rPr>
                <w:sz w:val="28"/>
                <w:szCs w:val="24"/>
              </w:rPr>
            </w:pPr>
            <w:r>
              <w:rPr>
                <w:sz w:val="28"/>
                <w:szCs w:val="24"/>
              </w:rPr>
              <w:t xml:space="preserve">«Против» </w:t>
            </w:r>
          </w:p>
          <w:p w:rsidR="00596596" w:rsidRDefault="00596596" w:rsidP="00062512">
            <w:pPr>
              <w:pStyle w:val="a3"/>
              <w:tabs>
                <w:tab w:val="left" w:pos="851"/>
              </w:tabs>
              <w:ind w:left="0"/>
              <w:rPr>
                <w:sz w:val="28"/>
                <w:szCs w:val="24"/>
              </w:rPr>
            </w:pPr>
            <w:r>
              <w:rPr>
                <w:sz w:val="28"/>
                <w:szCs w:val="24"/>
              </w:rPr>
              <w:t>принятия решения</w:t>
            </w:r>
          </w:p>
        </w:tc>
      </w:tr>
      <w:tr w:rsidR="00193D26" w:rsidTr="00193D26">
        <w:tc>
          <w:tcPr>
            <w:tcW w:w="3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3D26" w:rsidRDefault="00193D26" w:rsidP="00193D26">
            <w:pPr>
              <w:pStyle w:val="a3"/>
              <w:tabs>
                <w:tab w:val="left" w:pos="851"/>
              </w:tabs>
              <w:spacing w:before="120" w:after="120"/>
              <w:ind w:left="0"/>
              <w:rPr>
                <w:sz w:val="28"/>
                <w:szCs w:val="24"/>
              </w:rPr>
            </w:pPr>
            <w:r>
              <w:rPr>
                <w:sz w:val="28"/>
                <w:szCs w:val="24"/>
              </w:rPr>
              <w:t>Николай Александрович Добролюбов</w:t>
            </w:r>
          </w:p>
        </w:tc>
        <w:tc>
          <w:tcPr>
            <w:tcW w:w="3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3D26" w:rsidRDefault="00193D26" w:rsidP="00764B42">
            <w:pPr>
              <w:pStyle w:val="a3"/>
              <w:tabs>
                <w:tab w:val="left" w:pos="851"/>
              </w:tabs>
              <w:spacing w:before="120" w:after="120"/>
              <w:ind w:left="0"/>
              <w:rPr>
                <w:sz w:val="28"/>
                <w:szCs w:val="24"/>
              </w:rPr>
            </w:pPr>
            <w:r>
              <w:rPr>
                <w:sz w:val="28"/>
                <w:szCs w:val="24"/>
              </w:rPr>
              <w:t>за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3D26" w:rsidRDefault="00193D26" w:rsidP="00764B42">
            <w:pPr>
              <w:pStyle w:val="a3"/>
              <w:tabs>
                <w:tab w:val="left" w:pos="851"/>
              </w:tabs>
              <w:spacing w:before="120" w:after="120"/>
              <w:ind w:left="0"/>
              <w:rPr>
                <w:sz w:val="28"/>
                <w:szCs w:val="24"/>
              </w:rPr>
            </w:pPr>
            <w:r>
              <w:rPr>
                <w:sz w:val="28"/>
                <w:szCs w:val="24"/>
              </w:rPr>
              <w:t>-</w:t>
            </w:r>
          </w:p>
        </w:tc>
      </w:tr>
      <w:tr w:rsidR="00193D26" w:rsidTr="00193D26">
        <w:tc>
          <w:tcPr>
            <w:tcW w:w="3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3D26" w:rsidRDefault="00193D26" w:rsidP="00062512">
            <w:pPr>
              <w:pStyle w:val="a3"/>
              <w:tabs>
                <w:tab w:val="left" w:pos="851"/>
              </w:tabs>
              <w:spacing w:before="120" w:after="120"/>
              <w:ind w:left="0"/>
              <w:rPr>
                <w:sz w:val="28"/>
                <w:szCs w:val="24"/>
              </w:rPr>
            </w:pPr>
            <w:r>
              <w:rPr>
                <w:sz w:val="28"/>
                <w:szCs w:val="24"/>
              </w:rPr>
              <w:t>Надежда Александровна Корчагина</w:t>
            </w:r>
          </w:p>
        </w:tc>
        <w:tc>
          <w:tcPr>
            <w:tcW w:w="3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3D26" w:rsidRDefault="00193D26" w:rsidP="00062512">
            <w:pPr>
              <w:pStyle w:val="a3"/>
              <w:tabs>
                <w:tab w:val="left" w:pos="851"/>
              </w:tabs>
              <w:spacing w:before="120" w:after="120"/>
              <w:ind w:left="0"/>
              <w:rPr>
                <w:sz w:val="28"/>
                <w:szCs w:val="24"/>
              </w:rPr>
            </w:pPr>
            <w:r>
              <w:rPr>
                <w:sz w:val="28"/>
                <w:szCs w:val="24"/>
              </w:rPr>
              <w:t>за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3D26" w:rsidRDefault="00193D26" w:rsidP="00062512">
            <w:pPr>
              <w:pStyle w:val="a3"/>
              <w:tabs>
                <w:tab w:val="left" w:pos="851"/>
              </w:tabs>
              <w:spacing w:before="120" w:after="120"/>
              <w:ind w:left="0"/>
              <w:rPr>
                <w:sz w:val="28"/>
                <w:szCs w:val="24"/>
              </w:rPr>
            </w:pPr>
            <w:r>
              <w:rPr>
                <w:sz w:val="28"/>
                <w:szCs w:val="24"/>
              </w:rPr>
              <w:t>-</w:t>
            </w:r>
          </w:p>
        </w:tc>
      </w:tr>
      <w:tr w:rsidR="00193D26" w:rsidTr="00193D26">
        <w:tc>
          <w:tcPr>
            <w:tcW w:w="3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3D26" w:rsidRDefault="00193D26" w:rsidP="00062512">
            <w:pPr>
              <w:pStyle w:val="a3"/>
              <w:tabs>
                <w:tab w:val="left" w:pos="851"/>
              </w:tabs>
              <w:spacing w:before="120" w:after="120"/>
              <w:ind w:left="0"/>
              <w:rPr>
                <w:sz w:val="28"/>
                <w:szCs w:val="24"/>
              </w:rPr>
            </w:pPr>
            <w:r>
              <w:rPr>
                <w:sz w:val="28"/>
                <w:szCs w:val="24"/>
              </w:rPr>
              <w:t>Роман Викторович          Шмаков</w:t>
            </w:r>
          </w:p>
        </w:tc>
        <w:tc>
          <w:tcPr>
            <w:tcW w:w="3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3D26" w:rsidRDefault="00193D26" w:rsidP="00062512">
            <w:pPr>
              <w:pStyle w:val="a3"/>
              <w:tabs>
                <w:tab w:val="left" w:pos="851"/>
              </w:tabs>
              <w:spacing w:before="120" w:after="120"/>
              <w:ind w:left="0"/>
              <w:rPr>
                <w:sz w:val="28"/>
                <w:szCs w:val="24"/>
              </w:rPr>
            </w:pPr>
            <w:r>
              <w:rPr>
                <w:sz w:val="28"/>
                <w:szCs w:val="24"/>
              </w:rPr>
              <w:t>за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3D26" w:rsidRDefault="00193D26" w:rsidP="00062512">
            <w:pPr>
              <w:pStyle w:val="a3"/>
              <w:tabs>
                <w:tab w:val="left" w:pos="851"/>
              </w:tabs>
              <w:spacing w:before="120" w:after="120"/>
              <w:ind w:left="0"/>
              <w:rPr>
                <w:sz w:val="28"/>
                <w:szCs w:val="24"/>
              </w:rPr>
            </w:pPr>
            <w:r>
              <w:rPr>
                <w:sz w:val="28"/>
                <w:szCs w:val="24"/>
              </w:rPr>
              <w:t>-</w:t>
            </w:r>
          </w:p>
        </w:tc>
      </w:tr>
      <w:tr w:rsidR="00193D26" w:rsidTr="00193D26">
        <w:tc>
          <w:tcPr>
            <w:tcW w:w="3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3D26" w:rsidRDefault="00193D26" w:rsidP="00062512">
            <w:pPr>
              <w:pStyle w:val="a3"/>
              <w:tabs>
                <w:tab w:val="left" w:pos="851"/>
              </w:tabs>
              <w:spacing w:before="120" w:after="120"/>
              <w:ind w:left="0"/>
              <w:rPr>
                <w:sz w:val="28"/>
                <w:szCs w:val="24"/>
              </w:rPr>
            </w:pPr>
            <w:r>
              <w:rPr>
                <w:sz w:val="28"/>
                <w:szCs w:val="24"/>
              </w:rPr>
              <w:t xml:space="preserve">Сергей Николаевич </w:t>
            </w:r>
            <w:proofErr w:type="spellStart"/>
            <w:r>
              <w:rPr>
                <w:sz w:val="28"/>
                <w:szCs w:val="24"/>
              </w:rPr>
              <w:t>Корочков</w:t>
            </w:r>
            <w:proofErr w:type="spellEnd"/>
          </w:p>
        </w:tc>
        <w:tc>
          <w:tcPr>
            <w:tcW w:w="3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3D26" w:rsidRDefault="00193D26" w:rsidP="00062512">
            <w:pPr>
              <w:pStyle w:val="a3"/>
              <w:tabs>
                <w:tab w:val="left" w:pos="851"/>
              </w:tabs>
              <w:spacing w:before="120" w:after="120"/>
              <w:ind w:left="0"/>
              <w:rPr>
                <w:sz w:val="28"/>
                <w:szCs w:val="24"/>
              </w:rPr>
            </w:pPr>
            <w:r>
              <w:rPr>
                <w:sz w:val="28"/>
                <w:szCs w:val="24"/>
              </w:rPr>
              <w:t>за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3D26" w:rsidRDefault="00193D26" w:rsidP="00062512">
            <w:pPr>
              <w:pStyle w:val="a3"/>
              <w:tabs>
                <w:tab w:val="left" w:pos="851"/>
              </w:tabs>
              <w:spacing w:before="120" w:after="120"/>
              <w:ind w:left="0"/>
              <w:rPr>
                <w:sz w:val="28"/>
                <w:szCs w:val="24"/>
              </w:rPr>
            </w:pPr>
            <w:r>
              <w:rPr>
                <w:sz w:val="28"/>
                <w:szCs w:val="24"/>
              </w:rPr>
              <w:t>-</w:t>
            </w:r>
          </w:p>
        </w:tc>
      </w:tr>
      <w:tr w:rsidR="00193D26" w:rsidTr="00193D26">
        <w:tc>
          <w:tcPr>
            <w:tcW w:w="3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3D26" w:rsidRDefault="00193D26" w:rsidP="00062512">
            <w:pPr>
              <w:pStyle w:val="a3"/>
              <w:tabs>
                <w:tab w:val="left" w:pos="851"/>
              </w:tabs>
              <w:spacing w:before="120" w:after="120"/>
              <w:ind w:left="0"/>
              <w:rPr>
                <w:sz w:val="28"/>
                <w:szCs w:val="24"/>
              </w:rPr>
            </w:pPr>
            <w:r>
              <w:rPr>
                <w:sz w:val="28"/>
                <w:szCs w:val="24"/>
              </w:rPr>
              <w:t>Сергей Александрович Логинов</w:t>
            </w:r>
          </w:p>
        </w:tc>
        <w:tc>
          <w:tcPr>
            <w:tcW w:w="3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3D26" w:rsidRDefault="00193D26" w:rsidP="00062512">
            <w:pPr>
              <w:pStyle w:val="a3"/>
              <w:tabs>
                <w:tab w:val="left" w:pos="851"/>
              </w:tabs>
              <w:spacing w:before="120" w:after="120"/>
              <w:ind w:left="0"/>
              <w:rPr>
                <w:sz w:val="28"/>
                <w:szCs w:val="24"/>
              </w:rPr>
            </w:pPr>
            <w:r>
              <w:rPr>
                <w:sz w:val="28"/>
                <w:szCs w:val="24"/>
              </w:rPr>
              <w:t>за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3D26" w:rsidRDefault="00193D26" w:rsidP="00062512">
            <w:pPr>
              <w:pStyle w:val="a3"/>
              <w:tabs>
                <w:tab w:val="left" w:pos="851"/>
              </w:tabs>
              <w:spacing w:before="120" w:after="120"/>
              <w:ind w:left="0"/>
              <w:rPr>
                <w:sz w:val="28"/>
                <w:szCs w:val="24"/>
              </w:rPr>
            </w:pPr>
            <w:r>
              <w:rPr>
                <w:sz w:val="28"/>
                <w:szCs w:val="24"/>
              </w:rPr>
              <w:t>-</w:t>
            </w:r>
          </w:p>
        </w:tc>
      </w:tr>
    </w:tbl>
    <w:p w:rsidR="00596596" w:rsidRDefault="00596596" w:rsidP="00596596">
      <w:pPr>
        <w:pStyle w:val="a3"/>
        <w:ind w:left="0"/>
        <w:jc w:val="both"/>
        <w:rPr>
          <w:sz w:val="28"/>
        </w:rPr>
      </w:pPr>
    </w:p>
    <w:p w:rsidR="00596596" w:rsidRDefault="00596596" w:rsidP="00596596">
      <w:pPr>
        <w:widowControl w:val="0"/>
        <w:autoSpaceDE w:val="0"/>
        <w:autoSpaceDN w:val="0"/>
        <w:adjustRightInd w:val="0"/>
        <w:ind w:firstLine="709"/>
        <w:jc w:val="both"/>
        <w:rPr>
          <w:sz w:val="28"/>
        </w:rPr>
      </w:pPr>
      <w:r>
        <w:rPr>
          <w:sz w:val="28"/>
        </w:rPr>
        <w:t xml:space="preserve">Протокол подписан всеми присутствующими на заседании членами аукционной комиссии. </w:t>
      </w:r>
    </w:p>
    <w:p w:rsidR="00596596" w:rsidRDefault="00596596" w:rsidP="00596596">
      <w:pPr>
        <w:widowControl w:val="0"/>
        <w:autoSpaceDE w:val="0"/>
        <w:autoSpaceDN w:val="0"/>
        <w:adjustRightInd w:val="0"/>
        <w:ind w:firstLine="709"/>
        <w:jc w:val="both"/>
        <w:rPr>
          <w:sz w:val="28"/>
        </w:rPr>
      </w:pPr>
    </w:p>
    <w:p w:rsidR="00596596" w:rsidRDefault="00596596" w:rsidP="00596596">
      <w:pPr>
        <w:widowControl w:val="0"/>
        <w:autoSpaceDE w:val="0"/>
        <w:autoSpaceDN w:val="0"/>
        <w:adjustRightInd w:val="0"/>
        <w:ind w:firstLine="709"/>
        <w:jc w:val="both"/>
        <w:rPr>
          <w:sz w:val="28"/>
        </w:rPr>
      </w:pPr>
      <w:r>
        <w:rPr>
          <w:sz w:val="28"/>
        </w:rPr>
        <w:t>Подписи членов комиссии:</w:t>
      </w:r>
    </w:p>
    <w:p w:rsidR="00193D26" w:rsidRDefault="00193D26" w:rsidP="00596596">
      <w:pPr>
        <w:widowControl w:val="0"/>
        <w:autoSpaceDE w:val="0"/>
        <w:autoSpaceDN w:val="0"/>
        <w:adjustRightInd w:val="0"/>
        <w:ind w:firstLine="709"/>
        <w:jc w:val="both"/>
        <w:rPr>
          <w:sz w:val="28"/>
        </w:rPr>
      </w:pPr>
    </w:p>
    <w:p w:rsidR="00596596" w:rsidRDefault="00596596" w:rsidP="00596596">
      <w:pPr>
        <w:widowControl w:val="0"/>
        <w:autoSpaceDE w:val="0"/>
        <w:autoSpaceDN w:val="0"/>
        <w:adjustRightInd w:val="0"/>
        <w:ind w:firstLine="709"/>
        <w:jc w:val="both"/>
        <w:rPr>
          <w:sz w:val="28"/>
        </w:rPr>
      </w:pPr>
      <w:bookmarkStart w:id="0" w:name="_GoBack"/>
      <w:bookmarkEnd w:id="0"/>
      <w:r>
        <w:rPr>
          <w:sz w:val="28"/>
        </w:rPr>
        <w:t>Н.А. Добролюбов                             _____________</w:t>
      </w:r>
    </w:p>
    <w:p w:rsidR="00596596" w:rsidRDefault="00596596" w:rsidP="00596596">
      <w:pPr>
        <w:widowControl w:val="0"/>
        <w:autoSpaceDE w:val="0"/>
        <w:autoSpaceDN w:val="0"/>
        <w:adjustRightInd w:val="0"/>
        <w:ind w:firstLine="709"/>
        <w:jc w:val="both"/>
        <w:rPr>
          <w:sz w:val="28"/>
        </w:rPr>
      </w:pPr>
      <w:r>
        <w:rPr>
          <w:sz w:val="28"/>
        </w:rPr>
        <w:t>Н.А. Корчагина                                 _____________</w:t>
      </w:r>
    </w:p>
    <w:p w:rsidR="00596596" w:rsidRDefault="00596596" w:rsidP="00596596">
      <w:pPr>
        <w:rPr>
          <w:sz w:val="28"/>
        </w:rPr>
      </w:pPr>
      <w:r>
        <w:t xml:space="preserve">            </w:t>
      </w:r>
      <w:r>
        <w:rPr>
          <w:sz w:val="28"/>
        </w:rPr>
        <w:t>Р.В. Шмаков                                       _____________</w:t>
      </w:r>
    </w:p>
    <w:p w:rsidR="00596596" w:rsidRDefault="00596596" w:rsidP="00596596">
      <w:pPr>
        <w:rPr>
          <w:sz w:val="28"/>
        </w:rPr>
      </w:pPr>
      <w:r>
        <w:rPr>
          <w:sz w:val="28"/>
        </w:rPr>
        <w:t xml:space="preserve">          С.Н. </w:t>
      </w:r>
      <w:proofErr w:type="spellStart"/>
      <w:r>
        <w:rPr>
          <w:sz w:val="28"/>
        </w:rPr>
        <w:t>Корочков</w:t>
      </w:r>
      <w:proofErr w:type="spellEnd"/>
      <w:r>
        <w:rPr>
          <w:sz w:val="28"/>
        </w:rPr>
        <w:t xml:space="preserve">                                    _____________</w:t>
      </w:r>
    </w:p>
    <w:p w:rsidR="0085186B" w:rsidRDefault="00596596" w:rsidP="00BC665A">
      <w:r>
        <w:rPr>
          <w:sz w:val="28"/>
        </w:rPr>
        <w:t xml:space="preserve">          С.А. Логинов                                      _____________</w:t>
      </w:r>
    </w:p>
    <w:sectPr w:rsidR="0085186B" w:rsidSect="00596596">
      <w:pgSz w:w="11906" w:h="16838"/>
      <w:pgMar w:top="993" w:right="850" w:bottom="36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AF2C7E"/>
    <w:multiLevelType w:val="hybridMultilevel"/>
    <w:tmpl w:val="1A2C80BE"/>
    <w:lvl w:ilvl="0" w:tplc="94588ED4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1">
    <w:nsid w:val="095F393C"/>
    <w:multiLevelType w:val="multilevel"/>
    <w:tmpl w:val="C368F3FA"/>
    <w:lvl w:ilvl="0">
      <w:start w:val="1"/>
      <w:numFmt w:val="decimal"/>
      <w:pStyle w:val="1"/>
      <w:lvlText w:val="%1."/>
      <w:lvlJc w:val="left"/>
      <w:pPr>
        <w:tabs>
          <w:tab w:val="num" w:pos="432"/>
        </w:tabs>
        <w:ind w:left="432" w:hanging="432"/>
      </w:pPr>
      <w:rPr>
        <w:rFonts w:ascii="Times New Roman" w:hAnsi="Times New Roman" w:cs="Times New Roman" w:hint="default"/>
        <w:b/>
        <w:i w:val="0"/>
        <w:sz w:val="28"/>
        <w:szCs w:val="28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ascii="Times New Roman" w:hAnsi="Times New Roman" w:cs="Times New Roman" w:hint="default"/>
        <w:b w:val="0"/>
        <w:i w:val="0"/>
        <w:sz w:val="28"/>
        <w:szCs w:val="26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"/>
      <w:lvlJc w:val="left"/>
      <w:pPr>
        <w:tabs>
          <w:tab w:val="num" w:pos="10725"/>
        </w:tabs>
        <w:ind w:left="10725" w:hanging="864"/>
      </w:p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2">
    <w:nsid w:val="0EA3480B"/>
    <w:multiLevelType w:val="hybridMultilevel"/>
    <w:tmpl w:val="5014A984"/>
    <w:lvl w:ilvl="0" w:tplc="D152AFD0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3">
    <w:nsid w:val="1BC50980"/>
    <w:multiLevelType w:val="hybridMultilevel"/>
    <w:tmpl w:val="C270BC8E"/>
    <w:lvl w:ilvl="0" w:tplc="BE8C75A6">
      <w:start w:val="2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4">
    <w:nsid w:val="3CCF18E7"/>
    <w:multiLevelType w:val="hybridMultilevel"/>
    <w:tmpl w:val="BB1EE542"/>
    <w:lvl w:ilvl="0" w:tplc="DED899CE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5">
    <w:nsid w:val="67A02389"/>
    <w:multiLevelType w:val="hybridMultilevel"/>
    <w:tmpl w:val="7ECE27D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5"/>
  </w:num>
  <w:num w:numId="4">
    <w:abstractNumId w:val="2"/>
  </w:num>
  <w:num w:numId="5">
    <w:abstractNumId w:val="4"/>
  </w:num>
  <w:num w:numId="6">
    <w:abstractNumId w:val="3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96596"/>
    <w:rsid w:val="00193D26"/>
    <w:rsid w:val="001C3A61"/>
    <w:rsid w:val="00596596"/>
    <w:rsid w:val="00725DAD"/>
    <w:rsid w:val="0085186B"/>
    <w:rsid w:val="00A964F4"/>
    <w:rsid w:val="00BC66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0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qFormat/>
    <w:pPr>
      <w:keepNext/>
      <w:numPr>
        <w:numId w:val="1"/>
      </w:numPr>
      <w:spacing w:before="240" w:after="60"/>
      <w:outlineLvl w:val="0"/>
    </w:pPr>
    <w:rPr>
      <w:rFonts w:ascii="Arial" w:eastAsia="Arial Unicode MS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pPr>
      <w:keepNext/>
      <w:widowControl w:val="0"/>
      <w:autoSpaceDE w:val="0"/>
      <w:autoSpaceDN w:val="0"/>
      <w:adjustRightInd w:val="0"/>
      <w:ind w:firstLine="709"/>
      <w:jc w:val="center"/>
      <w:outlineLvl w:val="1"/>
    </w:pPr>
    <w:rPr>
      <w:b/>
      <w:bCs/>
      <w:sz w:val="28"/>
    </w:rPr>
  </w:style>
  <w:style w:type="paragraph" w:styleId="3">
    <w:name w:val="heading 3"/>
    <w:basedOn w:val="a"/>
    <w:next w:val="a"/>
    <w:qFormat/>
    <w:pPr>
      <w:keepNext/>
      <w:tabs>
        <w:tab w:val="center" w:pos="5031"/>
      </w:tabs>
      <w:ind w:firstLine="708"/>
      <w:outlineLvl w:val="2"/>
    </w:pPr>
    <w:rPr>
      <w:rFonts w:eastAsia="Arial Unicode MS"/>
      <w:sz w:val="28"/>
    </w:rPr>
  </w:style>
  <w:style w:type="paragraph" w:styleId="4">
    <w:name w:val="heading 4"/>
    <w:basedOn w:val="a"/>
    <w:next w:val="a"/>
    <w:qFormat/>
    <w:pPr>
      <w:keepNext/>
      <w:widowControl w:val="0"/>
      <w:autoSpaceDE w:val="0"/>
      <w:autoSpaceDN w:val="0"/>
      <w:adjustRightInd w:val="0"/>
      <w:ind w:firstLine="709"/>
      <w:jc w:val="both"/>
      <w:outlineLvl w:val="3"/>
    </w:pPr>
    <w:rPr>
      <w:sz w:val="28"/>
    </w:rPr>
  </w:style>
  <w:style w:type="paragraph" w:styleId="5">
    <w:name w:val="heading 5"/>
    <w:basedOn w:val="a"/>
    <w:next w:val="a"/>
    <w:qFormat/>
    <w:pPr>
      <w:keepNext/>
      <w:widowControl w:val="0"/>
      <w:tabs>
        <w:tab w:val="center" w:pos="5032"/>
      </w:tabs>
      <w:autoSpaceDE w:val="0"/>
      <w:autoSpaceDN w:val="0"/>
      <w:adjustRightInd w:val="0"/>
      <w:ind w:firstLine="709"/>
      <w:outlineLvl w:val="4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3">
    <w:name w:val="Body Text Indent"/>
    <w:basedOn w:val="a"/>
    <w:link w:val="a4"/>
    <w:pPr>
      <w:ind w:left="5529"/>
      <w:jc w:val="center"/>
    </w:pPr>
    <w:rPr>
      <w:sz w:val="20"/>
      <w:szCs w:val="20"/>
    </w:rPr>
  </w:style>
  <w:style w:type="character" w:styleId="a5">
    <w:name w:val="Hyperlink"/>
    <w:basedOn w:val="a0"/>
    <w:semiHidden/>
    <w:rPr>
      <w:color w:val="0000FF"/>
      <w:u w:val="single"/>
    </w:rPr>
  </w:style>
  <w:style w:type="character" w:styleId="a6">
    <w:name w:val="FollowedHyperlink"/>
    <w:basedOn w:val="a0"/>
    <w:semiHidden/>
    <w:rPr>
      <w:color w:val="800080"/>
      <w:u w:val="single"/>
    </w:rPr>
  </w:style>
  <w:style w:type="character" w:customStyle="1" w:styleId="H1">
    <w:name w:val="H1 Знак Знак"/>
    <w:basedOn w:val="a0"/>
    <w:rPr>
      <w:rFonts w:ascii="Arial Unicode MS" w:eastAsia="Arial Unicode MS" w:hAnsi="Arial Unicode MS" w:cs="Arial Unicode MS"/>
      <w:b/>
      <w:bCs/>
      <w:kern w:val="36"/>
      <w:sz w:val="48"/>
      <w:szCs w:val="48"/>
      <w:lang w:val="ru-RU" w:eastAsia="ru-RU" w:bidi="ar-SA"/>
    </w:rPr>
  </w:style>
  <w:style w:type="paragraph" w:customStyle="1" w:styleId="ConsPlusNonformat">
    <w:name w:val="ConsPlusNonformat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7">
    <w:name w:val="Body Text"/>
    <w:basedOn w:val="a"/>
    <w:semiHidden/>
    <w:pPr>
      <w:jc w:val="both"/>
    </w:pPr>
    <w:rPr>
      <w:bCs/>
      <w:iCs/>
    </w:rPr>
  </w:style>
  <w:style w:type="character" w:customStyle="1" w:styleId="20">
    <w:name w:val="Заголовок 2 Знак"/>
    <w:link w:val="2"/>
    <w:rsid w:val="00596596"/>
    <w:rPr>
      <w:b/>
      <w:bCs/>
      <w:sz w:val="28"/>
      <w:szCs w:val="24"/>
    </w:rPr>
  </w:style>
  <w:style w:type="character" w:customStyle="1" w:styleId="a4">
    <w:name w:val="Основной текст с отступом Знак"/>
    <w:link w:val="a3"/>
    <w:rsid w:val="00596596"/>
  </w:style>
  <w:style w:type="paragraph" w:styleId="a8">
    <w:name w:val="Balloon Text"/>
    <w:basedOn w:val="a"/>
    <w:link w:val="a9"/>
    <w:uiPriority w:val="99"/>
    <w:semiHidden/>
    <w:unhideWhenUsed/>
    <w:rsid w:val="00BC665A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BC665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0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qFormat/>
    <w:pPr>
      <w:keepNext/>
      <w:numPr>
        <w:numId w:val="1"/>
      </w:numPr>
      <w:spacing w:before="240" w:after="60"/>
      <w:outlineLvl w:val="0"/>
    </w:pPr>
    <w:rPr>
      <w:rFonts w:ascii="Arial" w:eastAsia="Arial Unicode MS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pPr>
      <w:keepNext/>
      <w:widowControl w:val="0"/>
      <w:autoSpaceDE w:val="0"/>
      <w:autoSpaceDN w:val="0"/>
      <w:adjustRightInd w:val="0"/>
      <w:ind w:firstLine="709"/>
      <w:jc w:val="center"/>
      <w:outlineLvl w:val="1"/>
    </w:pPr>
    <w:rPr>
      <w:b/>
      <w:bCs/>
      <w:sz w:val="28"/>
    </w:rPr>
  </w:style>
  <w:style w:type="paragraph" w:styleId="3">
    <w:name w:val="heading 3"/>
    <w:basedOn w:val="a"/>
    <w:next w:val="a"/>
    <w:qFormat/>
    <w:pPr>
      <w:keepNext/>
      <w:tabs>
        <w:tab w:val="center" w:pos="5031"/>
      </w:tabs>
      <w:ind w:firstLine="708"/>
      <w:outlineLvl w:val="2"/>
    </w:pPr>
    <w:rPr>
      <w:rFonts w:eastAsia="Arial Unicode MS"/>
      <w:sz w:val="28"/>
    </w:rPr>
  </w:style>
  <w:style w:type="paragraph" w:styleId="4">
    <w:name w:val="heading 4"/>
    <w:basedOn w:val="a"/>
    <w:next w:val="a"/>
    <w:qFormat/>
    <w:pPr>
      <w:keepNext/>
      <w:widowControl w:val="0"/>
      <w:autoSpaceDE w:val="0"/>
      <w:autoSpaceDN w:val="0"/>
      <w:adjustRightInd w:val="0"/>
      <w:ind w:firstLine="709"/>
      <w:jc w:val="both"/>
      <w:outlineLvl w:val="3"/>
    </w:pPr>
    <w:rPr>
      <w:sz w:val="28"/>
    </w:rPr>
  </w:style>
  <w:style w:type="paragraph" w:styleId="5">
    <w:name w:val="heading 5"/>
    <w:basedOn w:val="a"/>
    <w:next w:val="a"/>
    <w:qFormat/>
    <w:pPr>
      <w:keepNext/>
      <w:widowControl w:val="0"/>
      <w:tabs>
        <w:tab w:val="center" w:pos="5032"/>
      </w:tabs>
      <w:autoSpaceDE w:val="0"/>
      <w:autoSpaceDN w:val="0"/>
      <w:adjustRightInd w:val="0"/>
      <w:ind w:firstLine="709"/>
      <w:outlineLvl w:val="4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3">
    <w:name w:val="Body Text Indent"/>
    <w:basedOn w:val="a"/>
    <w:link w:val="a4"/>
    <w:pPr>
      <w:ind w:left="5529"/>
      <w:jc w:val="center"/>
    </w:pPr>
    <w:rPr>
      <w:sz w:val="20"/>
      <w:szCs w:val="20"/>
    </w:rPr>
  </w:style>
  <w:style w:type="character" w:styleId="a5">
    <w:name w:val="Hyperlink"/>
    <w:basedOn w:val="a0"/>
    <w:semiHidden/>
    <w:rPr>
      <w:color w:val="0000FF"/>
      <w:u w:val="single"/>
    </w:rPr>
  </w:style>
  <w:style w:type="character" w:styleId="a6">
    <w:name w:val="FollowedHyperlink"/>
    <w:basedOn w:val="a0"/>
    <w:semiHidden/>
    <w:rPr>
      <w:color w:val="800080"/>
      <w:u w:val="single"/>
    </w:rPr>
  </w:style>
  <w:style w:type="character" w:customStyle="1" w:styleId="H1">
    <w:name w:val="H1 Знак Знак"/>
    <w:basedOn w:val="a0"/>
    <w:rPr>
      <w:rFonts w:ascii="Arial Unicode MS" w:eastAsia="Arial Unicode MS" w:hAnsi="Arial Unicode MS" w:cs="Arial Unicode MS"/>
      <w:b/>
      <w:bCs/>
      <w:kern w:val="36"/>
      <w:sz w:val="48"/>
      <w:szCs w:val="48"/>
      <w:lang w:val="ru-RU" w:eastAsia="ru-RU" w:bidi="ar-SA"/>
    </w:rPr>
  </w:style>
  <w:style w:type="paragraph" w:customStyle="1" w:styleId="ConsPlusNonformat">
    <w:name w:val="ConsPlusNonformat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7">
    <w:name w:val="Body Text"/>
    <w:basedOn w:val="a"/>
    <w:semiHidden/>
    <w:pPr>
      <w:jc w:val="both"/>
    </w:pPr>
    <w:rPr>
      <w:bCs/>
      <w:iCs/>
    </w:rPr>
  </w:style>
  <w:style w:type="character" w:customStyle="1" w:styleId="20">
    <w:name w:val="Заголовок 2 Знак"/>
    <w:link w:val="2"/>
    <w:rsid w:val="00596596"/>
    <w:rPr>
      <w:b/>
      <w:bCs/>
      <w:sz w:val="28"/>
      <w:szCs w:val="24"/>
    </w:rPr>
  </w:style>
  <w:style w:type="character" w:customStyle="1" w:styleId="a4">
    <w:name w:val="Основной текст с отступом Знак"/>
    <w:link w:val="a3"/>
    <w:rsid w:val="00596596"/>
  </w:style>
  <w:style w:type="paragraph" w:styleId="a8">
    <w:name w:val="Balloon Text"/>
    <w:basedOn w:val="a"/>
    <w:link w:val="a9"/>
    <w:uiPriority w:val="99"/>
    <w:semiHidden/>
    <w:unhideWhenUsed/>
    <w:rsid w:val="00BC665A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BC665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507</Words>
  <Characters>2895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Шаблоны документации аукционной комиссии</vt:lpstr>
    </vt:vector>
  </TitlesOfParts>
  <Company>Microsoft</Company>
  <LinksUpToDate>false</LinksUpToDate>
  <CharactersWithSpaces>3396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Шаблоны документации аукционной комиссии</dc:title>
  <dc:creator>Zver</dc:creator>
  <cp:lastModifiedBy>Loginov</cp:lastModifiedBy>
  <cp:revision>6</cp:revision>
  <cp:lastPrinted>2020-08-26T08:42:00Z</cp:lastPrinted>
  <dcterms:created xsi:type="dcterms:W3CDTF">2020-08-24T05:38:00Z</dcterms:created>
  <dcterms:modified xsi:type="dcterms:W3CDTF">2021-03-11T12:30:00Z</dcterms:modified>
</cp:coreProperties>
</file>